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844F" w14:textId="0B8556EB" w:rsidR="000A33C2" w:rsidRPr="000A33C2" w:rsidRDefault="000A33C2" w:rsidP="000A33C2">
      <w:pPr>
        <w:rPr>
          <w:sz w:val="18"/>
          <w:szCs w:val="18"/>
        </w:rPr>
      </w:pPr>
      <w:r>
        <w:rPr>
          <w:sz w:val="18"/>
          <w:szCs w:val="18"/>
        </w:rPr>
        <w:t>Jordan School District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63842">
        <w:rPr>
          <w:sz w:val="18"/>
          <w:szCs w:val="18"/>
        </w:rPr>
        <w:t>3/4/19</w:t>
      </w:r>
    </w:p>
    <w:p w14:paraId="59F37F26" w14:textId="77777777" w:rsidR="000A33C2" w:rsidRDefault="000A33C2" w:rsidP="00812722">
      <w:pPr>
        <w:jc w:val="center"/>
        <w:rPr>
          <w:b/>
          <w:sz w:val="28"/>
        </w:rPr>
      </w:pPr>
    </w:p>
    <w:p w14:paraId="2DE84C49" w14:textId="77777777" w:rsidR="006835D8" w:rsidRPr="00825E72" w:rsidRDefault="00430309" w:rsidP="00812722">
      <w:pPr>
        <w:jc w:val="center"/>
        <w:rPr>
          <w:b/>
          <w:sz w:val="28"/>
        </w:rPr>
      </w:pPr>
      <w:r>
        <w:rPr>
          <w:b/>
          <w:sz w:val="28"/>
        </w:rPr>
        <w:t xml:space="preserve">Frequently Asked Questions About </w:t>
      </w:r>
      <w:r w:rsidR="006835D8" w:rsidRPr="00FD734B">
        <w:rPr>
          <w:b/>
          <w:sz w:val="28"/>
        </w:rPr>
        <w:t>Dyslexia</w:t>
      </w:r>
    </w:p>
    <w:p w14:paraId="43C35B0B" w14:textId="77777777" w:rsidR="006835D8" w:rsidRDefault="006835D8" w:rsidP="006835D8">
      <w:pPr>
        <w:jc w:val="center"/>
        <w:rPr>
          <w:b/>
        </w:rPr>
      </w:pPr>
      <w:r>
        <w:rPr>
          <w:b/>
        </w:rPr>
        <w:t>What is it and how do we respond to parents?</w:t>
      </w:r>
    </w:p>
    <w:p w14:paraId="38889C9F" w14:textId="77777777" w:rsidR="006835D8" w:rsidRDefault="006835D8" w:rsidP="006835D8">
      <w:pPr>
        <w:jc w:val="center"/>
        <w:rPr>
          <w:b/>
        </w:rPr>
      </w:pPr>
    </w:p>
    <w:p w14:paraId="6BED619E" w14:textId="77777777" w:rsidR="006835D8" w:rsidRDefault="00430309" w:rsidP="006835D8">
      <w:pPr>
        <w:rPr>
          <w:b/>
        </w:rPr>
      </w:pPr>
      <w:r>
        <w:rPr>
          <w:b/>
        </w:rPr>
        <w:t>Question:</w:t>
      </w:r>
      <w:r>
        <w:rPr>
          <w:b/>
        </w:rPr>
        <w:tab/>
      </w:r>
      <w:r w:rsidR="006835D8">
        <w:rPr>
          <w:b/>
        </w:rPr>
        <w:t>What is Dyslexia?</w:t>
      </w:r>
    </w:p>
    <w:p w14:paraId="0CC6CCC8" w14:textId="77777777" w:rsidR="006835D8" w:rsidRDefault="006835D8" w:rsidP="006835D8"/>
    <w:p w14:paraId="41AADB2A" w14:textId="6A0D9B33" w:rsidR="006835D8" w:rsidRDefault="00430309" w:rsidP="006835D8">
      <w:r>
        <w:rPr>
          <w:b/>
        </w:rPr>
        <w:t>Answer:</w:t>
      </w:r>
      <w:r>
        <w:rPr>
          <w:b/>
        </w:rPr>
        <w:tab/>
      </w:r>
      <w:r w:rsidR="006012A3" w:rsidRPr="006012A3">
        <w:t>“</w:t>
      </w:r>
      <w:r w:rsidR="006835D8" w:rsidRPr="00825E72">
        <w:rPr>
          <w:b/>
        </w:rPr>
        <w:t>Dyslexia</w:t>
      </w:r>
      <w:r w:rsidR="006835D8">
        <w:t xml:space="preserve"> is a specific learning disability that is neuro</w:t>
      </w:r>
      <w:r w:rsidR="00175311">
        <w:t>biologica</w:t>
      </w:r>
      <w:r w:rsidR="006835D8">
        <w:t>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r w:rsidR="006012A3">
        <w:t>”</w:t>
      </w:r>
      <w:r w:rsidR="006835D8">
        <w:t xml:space="preserve">  (</w:t>
      </w:r>
      <w:r w:rsidR="00175311">
        <w:t>International Dyslexia Association [IDA], 2014)</w:t>
      </w:r>
    </w:p>
    <w:p w14:paraId="52A6B12C" w14:textId="77777777" w:rsidR="006835D8" w:rsidRDefault="006835D8" w:rsidP="006835D8"/>
    <w:p w14:paraId="5C9B47C4" w14:textId="070C8CE3" w:rsidR="006835D8" w:rsidRDefault="006835D8" w:rsidP="00175311">
      <w:r w:rsidRPr="00FD734B">
        <w:rPr>
          <w:b/>
        </w:rPr>
        <w:t>Simplified</w:t>
      </w:r>
      <w:r>
        <w:rPr>
          <w:b/>
        </w:rPr>
        <w:t xml:space="preserve">:  </w:t>
      </w:r>
      <w:r>
        <w:rPr>
          <w:b/>
        </w:rPr>
        <w:tab/>
      </w:r>
      <w:r w:rsidR="00175311">
        <w:t>Dyslexia is a language-based condition in which individuals have difficulty learning to read fluently with accurate comprehension and poor spelling despite a normal or above-average intelligence.  (U.S. House of Representatives, 2014)</w:t>
      </w:r>
    </w:p>
    <w:p w14:paraId="0785A64D" w14:textId="2D49968A" w:rsidR="00175311" w:rsidRDefault="00175311" w:rsidP="00175311"/>
    <w:p w14:paraId="7B20F94E" w14:textId="26BE2A44" w:rsidR="00175311" w:rsidRDefault="00175311" w:rsidP="00175311">
      <w:r>
        <w:t xml:space="preserve">Students with </w:t>
      </w:r>
      <w:r w:rsidR="00FA4F1B">
        <w:t>d</w:t>
      </w:r>
      <w:r>
        <w:t xml:space="preserve">yslexia may qualify for special education services under the </w:t>
      </w:r>
      <w:r w:rsidR="006012A3">
        <w:t>S</w:t>
      </w:r>
      <w:r>
        <w:t xml:space="preserve">pecific </w:t>
      </w:r>
      <w:r w:rsidR="006012A3">
        <w:t>L</w:t>
      </w:r>
      <w:r>
        <w:t xml:space="preserve">earning </w:t>
      </w:r>
      <w:r w:rsidR="006012A3">
        <w:t>D</w:t>
      </w:r>
      <w:r>
        <w:t>isability (SLD) classification.</w:t>
      </w:r>
    </w:p>
    <w:p w14:paraId="4C1D102E" w14:textId="77777777" w:rsidR="006835D8" w:rsidRDefault="006835D8" w:rsidP="006835D8"/>
    <w:p w14:paraId="120296B8" w14:textId="4BC1D4D3" w:rsidR="006835D8" w:rsidRDefault="00430309" w:rsidP="006835D8">
      <w:r>
        <w:rPr>
          <w:b/>
        </w:rPr>
        <w:t>Question:</w:t>
      </w:r>
      <w:r>
        <w:rPr>
          <w:b/>
        </w:rPr>
        <w:tab/>
      </w:r>
      <w:r w:rsidR="006835D8" w:rsidRPr="00FD734B">
        <w:rPr>
          <w:b/>
        </w:rPr>
        <w:t xml:space="preserve">What is a </w:t>
      </w:r>
      <w:r w:rsidR="00175311">
        <w:rPr>
          <w:b/>
        </w:rPr>
        <w:t xml:space="preserve">Specific </w:t>
      </w:r>
      <w:r w:rsidR="006835D8" w:rsidRPr="00FD734B">
        <w:rPr>
          <w:b/>
        </w:rPr>
        <w:t>Learning Disability</w:t>
      </w:r>
      <w:r w:rsidR="006835D8">
        <w:rPr>
          <w:b/>
        </w:rPr>
        <w:t>?</w:t>
      </w:r>
    </w:p>
    <w:p w14:paraId="085CDACD" w14:textId="77777777" w:rsidR="006835D8" w:rsidRDefault="006835D8" w:rsidP="006835D8"/>
    <w:p w14:paraId="5ABCCED5" w14:textId="77777777" w:rsidR="00200398" w:rsidRDefault="00430309" w:rsidP="00200398">
      <w:r w:rsidRPr="00430309">
        <w:rPr>
          <w:b/>
        </w:rPr>
        <w:t>Answer:</w:t>
      </w:r>
      <w:r w:rsidR="00175311">
        <w:t xml:space="preserve">   </w:t>
      </w:r>
      <w:r w:rsidR="00200398">
        <w:tab/>
      </w:r>
      <w:r w:rsidR="006835D8">
        <w:t xml:space="preserve">The definition of </w:t>
      </w:r>
      <w:r w:rsidR="00372E0F">
        <w:t xml:space="preserve">a </w:t>
      </w:r>
      <w:r w:rsidR="006835D8">
        <w:t>Specific Learning Disability</w:t>
      </w:r>
      <w:r w:rsidR="00E7204D">
        <w:t xml:space="preserve"> (SLD) under IDEA 2004 reads as</w:t>
      </w:r>
    </w:p>
    <w:p w14:paraId="61743877" w14:textId="1857B166" w:rsidR="00175311" w:rsidRDefault="006835D8" w:rsidP="00200398">
      <w:pPr>
        <w:spacing w:line="360" w:lineRule="auto"/>
      </w:pPr>
      <w:r>
        <w:t>follows</w:t>
      </w:r>
      <w:r w:rsidR="00175311">
        <w:t>:</w:t>
      </w:r>
    </w:p>
    <w:p w14:paraId="314D5275" w14:textId="57B1F797" w:rsidR="006835D8" w:rsidRDefault="006835D8" w:rsidP="00175311">
      <w:r>
        <w:t xml:space="preserve">“The term ‘specific learning disability’ means a disorder in one or more of the basic psychological processes involved in understanding or in using language, spoken or written, which may manifest itself in the imperfect ability to listen, think, speak, read, write, spell, or do mathematical calculations.  The term includes such conditions as perceptual disabilities, brain injury, minimal brain dysfunction, </w:t>
      </w:r>
      <w:r w:rsidRPr="00E30D9D">
        <w:rPr>
          <w:b/>
        </w:rPr>
        <w:t>dyslexia</w:t>
      </w:r>
      <w:r>
        <w:t>, and developmental aphasia.  The term does not include a learning problem that is primarily the result of visual, hearing, or motor disabilities, of mental retardation, of emotional disturbance, or of environmental, cultural, or economic disadvantage.”</w:t>
      </w:r>
    </w:p>
    <w:p w14:paraId="7E611E1A" w14:textId="77777777" w:rsidR="006835D8" w:rsidRDefault="006835D8" w:rsidP="006835D8"/>
    <w:p w14:paraId="6ECCD636" w14:textId="77777777" w:rsidR="006835D8" w:rsidRDefault="00430309" w:rsidP="006835D8">
      <w:pPr>
        <w:rPr>
          <w:b/>
        </w:rPr>
      </w:pPr>
      <w:r>
        <w:rPr>
          <w:b/>
        </w:rPr>
        <w:t>Question:</w:t>
      </w:r>
      <w:r>
        <w:rPr>
          <w:b/>
        </w:rPr>
        <w:tab/>
      </w:r>
      <w:r w:rsidR="006835D8">
        <w:rPr>
          <w:b/>
        </w:rPr>
        <w:t>Is Dyslexia C</w:t>
      </w:r>
      <w:r w:rsidR="006835D8" w:rsidRPr="00E30D9D">
        <w:rPr>
          <w:b/>
        </w:rPr>
        <w:t>ommon?</w:t>
      </w:r>
    </w:p>
    <w:p w14:paraId="4342BEBE" w14:textId="77777777" w:rsidR="006835D8" w:rsidRDefault="006835D8" w:rsidP="006835D8">
      <w:pPr>
        <w:rPr>
          <w:b/>
        </w:rPr>
      </w:pPr>
    </w:p>
    <w:p w14:paraId="729C52DE" w14:textId="0DB7738B" w:rsidR="00812722" w:rsidRPr="008956A6" w:rsidRDefault="00430309" w:rsidP="006835D8">
      <w:r>
        <w:rPr>
          <w:b/>
        </w:rPr>
        <w:t>Answer:</w:t>
      </w:r>
      <w:r>
        <w:rPr>
          <w:b/>
        </w:rPr>
        <w:tab/>
      </w:r>
      <w:r w:rsidR="0078237E">
        <w:t xml:space="preserve">Utah State Board of Education (USBE) 2016-2017 data </w:t>
      </w:r>
      <w:r w:rsidR="005511EE">
        <w:t xml:space="preserve">shows </w:t>
      </w:r>
      <w:r w:rsidR="0078237E">
        <w:t xml:space="preserve">that 11% of students in Utah public schools are eligible to receive special education services within one of the 13 qualifying categories.  Students will dyslexia may qualify under the specific learning disability (SLD) classification.  </w:t>
      </w:r>
      <w:r w:rsidR="005511EE">
        <w:t xml:space="preserve">According to </w:t>
      </w:r>
      <w:r w:rsidR="00444531">
        <w:t>USBE data</w:t>
      </w:r>
      <w:r w:rsidR="005511EE">
        <w:t xml:space="preserve">, </w:t>
      </w:r>
      <w:r w:rsidR="00444531">
        <w:t xml:space="preserve">47.3% of students with disabilities in Utah qualify under SLD.  </w:t>
      </w:r>
    </w:p>
    <w:p w14:paraId="34DE9050" w14:textId="59532720" w:rsidR="009054F2" w:rsidRDefault="009054F2" w:rsidP="006835D8"/>
    <w:p w14:paraId="59F65729" w14:textId="5A7A9F94" w:rsidR="00175311" w:rsidRDefault="00175311" w:rsidP="006835D8"/>
    <w:p w14:paraId="2BD61347" w14:textId="17437BFC" w:rsidR="00833C30" w:rsidRDefault="00833C30" w:rsidP="006835D8"/>
    <w:p w14:paraId="12F82607" w14:textId="77777777" w:rsidR="00200398" w:rsidRDefault="00200398" w:rsidP="006835D8">
      <w:pPr>
        <w:rPr>
          <w:b/>
        </w:rPr>
      </w:pPr>
    </w:p>
    <w:p w14:paraId="69E18C16" w14:textId="6AE4E6D5" w:rsidR="00175311" w:rsidRDefault="00175311" w:rsidP="006835D8">
      <w:pPr>
        <w:rPr>
          <w:b/>
        </w:rPr>
      </w:pPr>
      <w:r>
        <w:rPr>
          <w:b/>
        </w:rPr>
        <w:lastRenderedPageBreak/>
        <w:t xml:space="preserve">Question: </w:t>
      </w:r>
      <w:r>
        <w:rPr>
          <w:b/>
        </w:rPr>
        <w:tab/>
      </w:r>
      <w:r w:rsidR="00833C30">
        <w:rPr>
          <w:b/>
        </w:rPr>
        <w:t xml:space="preserve">What are the </w:t>
      </w:r>
      <w:r w:rsidR="00FA4F1B">
        <w:rPr>
          <w:b/>
        </w:rPr>
        <w:t>c</w:t>
      </w:r>
      <w:r w:rsidR="00833C30">
        <w:rPr>
          <w:b/>
        </w:rPr>
        <w:t>haracteristics</w:t>
      </w:r>
      <w:r w:rsidR="00462D5C">
        <w:rPr>
          <w:b/>
        </w:rPr>
        <w:t xml:space="preserve"> and </w:t>
      </w:r>
      <w:r w:rsidR="00FA4F1B">
        <w:rPr>
          <w:b/>
        </w:rPr>
        <w:t>i</w:t>
      </w:r>
      <w:r w:rsidR="00462D5C">
        <w:rPr>
          <w:b/>
        </w:rPr>
        <w:t>ndicators</w:t>
      </w:r>
      <w:r w:rsidR="00833C30">
        <w:rPr>
          <w:b/>
        </w:rPr>
        <w:t xml:space="preserve"> of </w:t>
      </w:r>
      <w:r w:rsidR="00FA4F1B">
        <w:rPr>
          <w:b/>
        </w:rPr>
        <w:t>d</w:t>
      </w:r>
      <w:r w:rsidR="00833C30">
        <w:rPr>
          <w:b/>
        </w:rPr>
        <w:t>yslexia?</w:t>
      </w:r>
    </w:p>
    <w:p w14:paraId="47D60AE4" w14:textId="796CA936" w:rsidR="00833C30" w:rsidRDefault="00833C30" w:rsidP="006835D8">
      <w:pPr>
        <w:rPr>
          <w:b/>
        </w:rPr>
      </w:pPr>
    </w:p>
    <w:p w14:paraId="58A47B65" w14:textId="1E73BCEB" w:rsidR="00833C30" w:rsidRDefault="00833C30" w:rsidP="006835D8">
      <w:r>
        <w:rPr>
          <w:b/>
        </w:rPr>
        <w:t>Answer:</w:t>
      </w:r>
      <w:r>
        <w:rPr>
          <w:b/>
        </w:rPr>
        <w:tab/>
      </w:r>
      <w:r>
        <w:t xml:space="preserve">Students with </w:t>
      </w:r>
      <w:r w:rsidRPr="00462D5C">
        <w:rPr>
          <w:b/>
        </w:rPr>
        <w:t>dyslexia</w:t>
      </w:r>
      <w:r>
        <w:t xml:space="preserve"> share the following common characteristics:</w:t>
      </w:r>
    </w:p>
    <w:p w14:paraId="3C180246" w14:textId="001C195D" w:rsidR="00462D5C" w:rsidRDefault="00462D5C" w:rsidP="00462D5C">
      <w:pPr>
        <w:spacing w:line="360" w:lineRule="auto"/>
      </w:pPr>
      <w:r>
        <w:tab/>
      </w:r>
      <w:r>
        <w:tab/>
        <w:t>(Hulme and Snowling, 2016)</w:t>
      </w:r>
    </w:p>
    <w:p w14:paraId="40152EC4" w14:textId="29582F07" w:rsidR="00833C30" w:rsidRDefault="00833C30" w:rsidP="006835D8">
      <w:r>
        <w:tab/>
      </w:r>
      <w:r>
        <w:tab/>
        <w:t>*</w:t>
      </w:r>
      <w:r>
        <w:tab/>
        <w:t>lack of phonological awareness</w:t>
      </w:r>
    </w:p>
    <w:p w14:paraId="3710E12E" w14:textId="66B3C724" w:rsidR="00833C30" w:rsidRDefault="00833C30" w:rsidP="006835D8">
      <w:r>
        <w:tab/>
      </w:r>
      <w:r>
        <w:tab/>
        <w:t>*</w:t>
      </w:r>
      <w:r>
        <w:tab/>
        <w:t>slow acquisition of letter names and sounds</w:t>
      </w:r>
    </w:p>
    <w:p w14:paraId="19EBA160" w14:textId="52A0CF6B" w:rsidR="00833C30" w:rsidRDefault="00833C30" w:rsidP="006835D8">
      <w:r>
        <w:tab/>
      </w:r>
      <w:r>
        <w:tab/>
        <w:t>*</w:t>
      </w:r>
      <w:r>
        <w:tab/>
        <w:t>poor spelling</w:t>
      </w:r>
    </w:p>
    <w:p w14:paraId="7E420EF7" w14:textId="48BAD7CA" w:rsidR="00833C30" w:rsidRDefault="00833C30" w:rsidP="006835D8">
      <w:r>
        <w:tab/>
      </w:r>
      <w:r>
        <w:tab/>
        <w:t>*</w:t>
      </w:r>
      <w:r>
        <w:tab/>
        <w:t>poor ability to rhyme</w:t>
      </w:r>
    </w:p>
    <w:p w14:paraId="42F53F18" w14:textId="21509FCD" w:rsidR="00833C30" w:rsidRDefault="00833C30" w:rsidP="006835D8">
      <w:r>
        <w:tab/>
      </w:r>
      <w:r>
        <w:tab/>
        <w:t>*</w:t>
      </w:r>
      <w:r>
        <w:tab/>
        <w:t>a family history of dyslexia or reading failure</w:t>
      </w:r>
    </w:p>
    <w:p w14:paraId="2D0F383E" w14:textId="3BED61EA" w:rsidR="00833C30" w:rsidRDefault="00833C30" w:rsidP="006835D8"/>
    <w:p w14:paraId="33B91292" w14:textId="15E042CA" w:rsidR="00833C30" w:rsidRDefault="00833C30" w:rsidP="00833C30">
      <w:r>
        <w:tab/>
      </w:r>
      <w:r>
        <w:tab/>
        <w:t xml:space="preserve">Indicators among students with </w:t>
      </w:r>
      <w:r w:rsidRPr="00462D5C">
        <w:rPr>
          <w:b/>
        </w:rPr>
        <w:t>dyslexia</w:t>
      </w:r>
      <w:r>
        <w:t>:</w:t>
      </w:r>
    </w:p>
    <w:p w14:paraId="576EFF98" w14:textId="1668D367" w:rsidR="00462D5C" w:rsidRDefault="00462D5C" w:rsidP="00462D5C">
      <w:pPr>
        <w:spacing w:line="360" w:lineRule="auto"/>
      </w:pPr>
      <w:r>
        <w:tab/>
      </w:r>
      <w:r>
        <w:tab/>
        <w:t>(Utah State Board of Education Dyslexia Handbook, 2017)</w:t>
      </w:r>
    </w:p>
    <w:p w14:paraId="0545AAF9" w14:textId="4BA74094" w:rsidR="00833C30" w:rsidRDefault="00833C30" w:rsidP="006835D8">
      <w:r>
        <w:tab/>
      </w:r>
      <w:r>
        <w:tab/>
        <w:t>*</w:t>
      </w:r>
      <w:r>
        <w:tab/>
        <w:t>slow reading rate</w:t>
      </w:r>
    </w:p>
    <w:p w14:paraId="6A653878" w14:textId="17195664" w:rsidR="00833C30" w:rsidRDefault="00833C30" w:rsidP="006835D8">
      <w:r>
        <w:tab/>
      </w:r>
      <w:r>
        <w:tab/>
        <w:t>*</w:t>
      </w:r>
      <w:r>
        <w:tab/>
        <w:t>inaccurate word reading</w:t>
      </w:r>
    </w:p>
    <w:p w14:paraId="4213FC91" w14:textId="008FE2B8" w:rsidR="00833C30" w:rsidRDefault="00833C30" w:rsidP="006835D8">
      <w:r>
        <w:tab/>
      </w:r>
      <w:r>
        <w:tab/>
        <w:t>*</w:t>
      </w:r>
      <w:r>
        <w:tab/>
        <w:t>inadequate comprehension</w:t>
      </w:r>
    </w:p>
    <w:p w14:paraId="2AF96C03" w14:textId="2A4AB190" w:rsidR="00833C30" w:rsidRDefault="00833C30" w:rsidP="006835D8">
      <w:r>
        <w:tab/>
      </w:r>
      <w:r>
        <w:tab/>
        <w:t>*</w:t>
      </w:r>
      <w:r>
        <w:tab/>
        <w:t>difficulty with written and/or spoken language</w:t>
      </w:r>
    </w:p>
    <w:p w14:paraId="0E8ABBE7" w14:textId="7B57578B" w:rsidR="00B36681" w:rsidRDefault="00B36681" w:rsidP="006835D8"/>
    <w:p w14:paraId="60C66C66" w14:textId="3460E48D" w:rsidR="00B36681" w:rsidRDefault="00B36681" w:rsidP="006835D8">
      <w:pPr>
        <w:rPr>
          <w:b/>
        </w:rPr>
      </w:pPr>
      <w:r>
        <w:rPr>
          <w:b/>
        </w:rPr>
        <w:t xml:space="preserve">Question: </w:t>
      </w:r>
      <w:r>
        <w:rPr>
          <w:b/>
        </w:rPr>
        <w:tab/>
        <w:t xml:space="preserve">What </w:t>
      </w:r>
      <w:r w:rsidR="009B31AE">
        <w:rPr>
          <w:b/>
        </w:rPr>
        <w:t>c</w:t>
      </w:r>
      <w:r>
        <w:rPr>
          <w:b/>
        </w:rPr>
        <w:t xml:space="preserve">hallenges </w:t>
      </w:r>
      <w:r w:rsidR="009B31AE">
        <w:rPr>
          <w:b/>
        </w:rPr>
        <w:t>c</w:t>
      </w:r>
      <w:r>
        <w:rPr>
          <w:b/>
        </w:rPr>
        <w:t xml:space="preserve">an </w:t>
      </w:r>
      <w:r w:rsidR="009B31AE">
        <w:rPr>
          <w:b/>
        </w:rPr>
        <w:t>s</w:t>
      </w:r>
      <w:r>
        <w:rPr>
          <w:b/>
        </w:rPr>
        <w:t xml:space="preserve">tudents with </w:t>
      </w:r>
      <w:r w:rsidR="009B31AE">
        <w:rPr>
          <w:b/>
        </w:rPr>
        <w:t>d</w:t>
      </w:r>
      <w:r>
        <w:rPr>
          <w:b/>
        </w:rPr>
        <w:t xml:space="preserve">yslexia </w:t>
      </w:r>
      <w:r w:rsidR="009B31AE">
        <w:rPr>
          <w:b/>
        </w:rPr>
        <w:t>f</w:t>
      </w:r>
      <w:r>
        <w:rPr>
          <w:b/>
        </w:rPr>
        <w:t>ace?</w:t>
      </w:r>
    </w:p>
    <w:p w14:paraId="4384B66A" w14:textId="5556E24A" w:rsidR="00B36681" w:rsidRDefault="00B36681" w:rsidP="006835D8">
      <w:pPr>
        <w:rPr>
          <w:b/>
        </w:rPr>
      </w:pPr>
    </w:p>
    <w:p w14:paraId="01340C4D" w14:textId="65A69084" w:rsidR="00B36681" w:rsidRPr="00B36681" w:rsidRDefault="00B36681" w:rsidP="006835D8">
      <w:pPr>
        <w:rPr>
          <w:b/>
        </w:rPr>
      </w:pPr>
      <w:r>
        <w:rPr>
          <w:b/>
        </w:rPr>
        <w:t xml:space="preserve">Answer:  </w:t>
      </w:r>
      <w:r>
        <w:rPr>
          <w:b/>
        </w:rPr>
        <w:tab/>
      </w:r>
      <w:r w:rsidRPr="00B36681">
        <w:t xml:space="preserve">Refer to the </w:t>
      </w:r>
      <w:r w:rsidRPr="00B36681">
        <w:rPr>
          <w:i/>
        </w:rPr>
        <w:t>Dyslexia Handbook</w:t>
      </w:r>
      <w:r>
        <w:t xml:space="preserve">, Appendix B pages 55-56 for information about the challenges a student with dyslexia may demonstrate in preschool through high school. </w:t>
      </w:r>
    </w:p>
    <w:p w14:paraId="78892163" w14:textId="3FD2C275" w:rsidR="00462D5C" w:rsidRDefault="00462D5C" w:rsidP="006835D8"/>
    <w:p w14:paraId="137AE723" w14:textId="01F32D4B" w:rsidR="00462D5C" w:rsidRDefault="00462D5C" w:rsidP="006835D8">
      <w:pPr>
        <w:rPr>
          <w:b/>
        </w:rPr>
      </w:pPr>
      <w:r>
        <w:rPr>
          <w:b/>
        </w:rPr>
        <w:t>Question:</w:t>
      </w:r>
      <w:r>
        <w:rPr>
          <w:b/>
        </w:rPr>
        <w:tab/>
      </w:r>
      <w:r w:rsidR="00305DF3">
        <w:rPr>
          <w:b/>
        </w:rPr>
        <w:t xml:space="preserve">Can </w:t>
      </w:r>
      <w:r w:rsidR="009B31AE">
        <w:rPr>
          <w:b/>
        </w:rPr>
        <w:t>g</w:t>
      </w:r>
      <w:r w:rsidR="00305DF3">
        <w:rPr>
          <w:b/>
        </w:rPr>
        <w:t xml:space="preserve">ifted </w:t>
      </w:r>
      <w:r w:rsidR="009B31AE">
        <w:rPr>
          <w:b/>
        </w:rPr>
        <w:t>s</w:t>
      </w:r>
      <w:r w:rsidR="00305DF3">
        <w:rPr>
          <w:b/>
        </w:rPr>
        <w:t xml:space="preserve">tudents have </w:t>
      </w:r>
      <w:r w:rsidR="009B31AE">
        <w:rPr>
          <w:b/>
        </w:rPr>
        <w:t>d</w:t>
      </w:r>
      <w:r w:rsidR="00305DF3">
        <w:rPr>
          <w:b/>
        </w:rPr>
        <w:t>yslexia?</w:t>
      </w:r>
    </w:p>
    <w:p w14:paraId="7372BFD6" w14:textId="143671EA" w:rsidR="00305DF3" w:rsidRDefault="00305DF3" w:rsidP="006835D8">
      <w:pPr>
        <w:rPr>
          <w:b/>
        </w:rPr>
      </w:pPr>
    </w:p>
    <w:p w14:paraId="07BCCEF1" w14:textId="59761E37" w:rsidR="00305DF3" w:rsidRDefault="00305DF3" w:rsidP="006835D8">
      <w:r>
        <w:rPr>
          <w:b/>
        </w:rPr>
        <w:t>Answer:</w:t>
      </w:r>
      <w:r>
        <w:tab/>
        <w:t xml:space="preserve">Yes.  Some students with dyslexia may also be gifted in their intelligence.  These students are referred to as “twice exceptional.”   Twice exceptional students may have gifted abilities in some academic areas and significant learning disabilities in other areas.  </w:t>
      </w:r>
    </w:p>
    <w:p w14:paraId="7FD54A38" w14:textId="348D3A7C" w:rsidR="0041609B" w:rsidRDefault="0041609B" w:rsidP="006835D8"/>
    <w:p w14:paraId="29096F81" w14:textId="35C3573E" w:rsidR="0041609B" w:rsidRDefault="0041609B" w:rsidP="006835D8">
      <w:pPr>
        <w:rPr>
          <w:b/>
        </w:rPr>
      </w:pPr>
      <w:r>
        <w:rPr>
          <w:b/>
        </w:rPr>
        <w:t>Question:</w:t>
      </w:r>
      <w:r>
        <w:rPr>
          <w:b/>
        </w:rPr>
        <w:tab/>
        <w:t xml:space="preserve">Can </w:t>
      </w:r>
      <w:r w:rsidR="009B31AE">
        <w:rPr>
          <w:b/>
        </w:rPr>
        <w:t>s</w:t>
      </w:r>
      <w:r>
        <w:rPr>
          <w:b/>
        </w:rPr>
        <w:t xml:space="preserve">tudents who are </w:t>
      </w:r>
      <w:r w:rsidR="009B31AE">
        <w:rPr>
          <w:b/>
        </w:rPr>
        <w:t>l</w:t>
      </w:r>
      <w:r>
        <w:rPr>
          <w:b/>
        </w:rPr>
        <w:t xml:space="preserve">earning English have </w:t>
      </w:r>
      <w:r w:rsidR="009B31AE">
        <w:rPr>
          <w:b/>
        </w:rPr>
        <w:t>d</w:t>
      </w:r>
      <w:r>
        <w:rPr>
          <w:b/>
        </w:rPr>
        <w:t>yslexia?</w:t>
      </w:r>
    </w:p>
    <w:p w14:paraId="52C4B44B" w14:textId="5F45910A" w:rsidR="0041609B" w:rsidRDefault="0041609B" w:rsidP="006835D8">
      <w:pPr>
        <w:rPr>
          <w:b/>
        </w:rPr>
      </w:pPr>
    </w:p>
    <w:p w14:paraId="4FC4E168" w14:textId="77777777" w:rsidR="007C5A3C" w:rsidRDefault="0041609B" w:rsidP="006835D8">
      <w:r>
        <w:rPr>
          <w:b/>
        </w:rPr>
        <w:t>Answer:</w:t>
      </w:r>
      <w:r>
        <w:rPr>
          <w:b/>
        </w:rPr>
        <w:tab/>
      </w:r>
      <w:r>
        <w:t xml:space="preserve">Yes.  </w:t>
      </w:r>
      <w:r w:rsidRPr="0058035E">
        <w:rPr>
          <w:b/>
        </w:rPr>
        <w:t>Dyslexia</w:t>
      </w:r>
      <w:r>
        <w:t xml:space="preserve"> is not specific to the English language.  </w:t>
      </w:r>
      <w:r w:rsidR="007C5A3C">
        <w:t xml:space="preserve">It is difficult to determine whether or not the student who is learning English is struggling with reading and spelling or may have dyslexia.  According to the Utah State Board of Education Dyslexia Handbook, 2017,  “The IEP team should be prepared to accurately and appropriately assess and intervene with culturally diverse students using nondiscriminatory assessments and practices to distinguish between </w:t>
      </w:r>
    </w:p>
    <w:p w14:paraId="42C82650" w14:textId="7A48A3E7" w:rsidR="007C5A3C" w:rsidRDefault="007C5A3C" w:rsidP="007C5A3C">
      <w:pPr>
        <w:spacing w:line="360" w:lineRule="auto"/>
      </w:pPr>
      <w:r>
        <w:t xml:space="preserve">second language-development and learning disabilities.”  </w:t>
      </w:r>
    </w:p>
    <w:p w14:paraId="0ADA06C6" w14:textId="628A233A" w:rsidR="0041609B" w:rsidRDefault="007C5A3C" w:rsidP="006835D8">
      <w:r>
        <w:t>If there is a concern, please contact the Jordan School District ALS Department.</w:t>
      </w:r>
    </w:p>
    <w:p w14:paraId="687661AD" w14:textId="208E227C" w:rsidR="00CD14AA" w:rsidRDefault="00CD14AA" w:rsidP="006835D8"/>
    <w:p w14:paraId="07CDB376" w14:textId="1643050E" w:rsidR="00CD14AA" w:rsidRDefault="00CD14AA" w:rsidP="006835D8">
      <w:pPr>
        <w:rPr>
          <w:b/>
        </w:rPr>
      </w:pPr>
      <w:r>
        <w:rPr>
          <w:b/>
        </w:rPr>
        <w:t>Question:</w:t>
      </w:r>
      <w:r>
        <w:rPr>
          <w:b/>
        </w:rPr>
        <w:tab/>
      </w:r>
      <w:r w:rsidR="00B94783">
        <w:rPr>
          <w:b/>
        </w:rPr>
        <w:t>Can coexisting disabilities occur along with dyslexia?</w:t>
      </w:r>
    </w:p>
    <w:p w14:paraId="24259DF0" w14:textId="5228CE56" w:rsidR="00B94783" w:rsidRDefault="00B94783" w:rsidP="006835D8">
      <w:pPr>
        <w:rPr>
          <w:b/>
        </w:rPr>
      </w:pPr>
    </w:p>
    <w:p w14:paraId="7FC62B27" w14:textId="54D785DA" w:rsidR="00B94783" w:rsidRPr="00200398" w:rsidRDefault="00B94783" w:rsidP="00B94783">
      <w:r>
        <w:rPr>
          <w:b/>
        </w:rPr>
        <w:t>Answer:</w:t>
      </w:r>
      <w:r>
        <w:rPr>
          <w:b/>
        </w:rPr>
        <w:tab/>
      </w:r>
      <w:r w:rsidRPr="00B94783">
        <w:t xml:space="preserve">Yes.  </w:t>
      </w:r>
      <w:r w:rsidR="00881C66">
        <w:t xml:space="preserve">The most common coexisting disabilities are </w:t>
      </w:r>
      <w:r w:rsidRPr="00B94783">
        <w:t>Dysgraphia, Dyscalculia, and ADHD</w:t>
      </w:r>
      <w:r w:rsidR="00881C66">
        <w:t xml:space="preserve">.  </w:t>
      </w:r>
      <w:r w:rsidRPr="00B94783">
        <w:t>It is important to understand the characteristics of these disabilities because many characteristic overlap and may lead to a misdiagnosis or lack of diagnosis and needed interventions.</w:t>
      </w:r>
    </w:p>
    <w:p w14:paraId="47F7C399" w14:textId="77777777" w:rsidR="00200398" w:rsidRDefault="00881C66" w:rsidP="00B94783">
      <w:r>
        <w:rPr>
          <w:b/>
        </w:rPr>
        <w:lastRenderedPageBreak/>
        <w:tab/>
      </w:r>
      <w:r w:rsidR="00B94783" w:rsidRPr="009054F2">
        <w:rPr>
          <w:b/>
        </w:rPr>
        <w:t>Dysgraphia</w:t>
      </w:r>
      <w:r w:rsidR="00B94783" w:rsidRPr="00B94783">
        <w:t xml:space="preserve"> is a neurologically-based specific learning disability affecting written </w:t>
      </w:r>
      <w:r w:rsidR="003D2BFC">
        <w:tab/>
      </w:r>
      <w:r w:rsidR="003D2BFC">
        <w:tab/>
      </w:r>
      <w:r w:rsidR="003D2BFC">
        <w:tab/>
      </w:r>
      <w:r w:rsidR="00B94783" w:rsidRPr="00B94783">
        <w:t xml:space="preserve">expression.  Students with </w:t>
      </w:r>
      <w:r w:rsidR="00B94783">
        <w:t>d</w:t>
      </w:r>
      <w:r w:rsidR="00B94783" w:rsidRPr="00B94783">
        <w:t xml:space="preserve">ysgraphia often have poor handwriting, spelling and </w:t>
      </w:r>
      <w:r w:rsidR="003D2BFC">
        <w:tab/>
      </w:r>
      <w:r w:rsidR="003D2BFC">
        <w:tab/>
      </w:r>
      <w:r w:rsidR="003D2BFC">
        <w:tab/>
      </w:r>
      <w:r w:rsidR="00B94783" w:rsidRPr="00B94783">
        <w:t xml:space="preserve">difficulty expressing their thoughts on paper. Both fine motor and language processing </w:t>
      </w:r>
      <w:r w:rsidR="003D2BFC">
        <w:tab/>
      </w:r>
      <w:r w:rsidR="00B94783" w:rsidRPr="00B94783">
        <w:t xml:space="preserve">skills are slow for students with </w:t>
      </w:r>
      <w:r w:rsidR="00B94783">
        <w:t>d</w:t>
      </w:r>
      <w:r w:rsidR="00B94783" w:rsidRPr="00B94783">
        <w:t xml:space="preserve">ysgraphia.  Students with </w:t>
      </w:r>
      <w:r w:rsidR="00B94783">
        <w:t>d</w:t>
      </w:r>
      <w:r w:rsidR="00B94783" w:rsidRPr="00B94783">
        <w:t xml:space="preserve">ysgraphia will generally have </w:t>
      </w:r>
      <w:r w:rsidR="003D2BFC">
        <w:tab/>
      </w:r>
      <w:r w:rsidR="00B94783" w:rsidRPr="00B94783">
        <w:t>concerns in the areas of; handwriting, grammar, visual-spatial, fine motor, language</w:t>
      </w:r>
    </w:p>
    <w:p w14:paraId="4B8CFFAE" w14:textId="31ACA9B8" w:rsidR="00B94783" w:rsidRPr="00B94783" w:rsidRDefault="00B94783" w:rsidP="00200398">
      <w:pPr>
        <w:spacing w:line="360" w:lineRule="auto"/>
      </w:pPr>
      <w:r w:rsidRPr="00B94783">
        <w:t xml:space="preserve"> </w:t>
      </w:r>
      <w:r w:rsidR="003D2BFC">
        <w:tab/>
      </w:r>
      <w:r w:rsidRPr="00B94783">
        <w:t>processing, and in organizing their writing.</w:t>
      </w:r>
    </w:p>
    <w:p w14:paraId="692D21D8" w14:textId="0E15752C" w:rsidR="00B94783" w:rsidRDefault="00200398" w:rsidP="00B94783">
      <w:r>
        <w:tab/>
      </w:r>
      <w:r w:rsidR="00B94783" w:rsidRPr="00B94783">
        <w:t xml:space="preserve">Students with dysgraphia generally benefit from accommodations when writing such as </w:t>
      </w:r>
      <w:r w:rsidR="00E937BC">
        <w:tab/>
      </w:r>
      <w:r w:rsidR="00B94783" w:rsidRPr="00B94783">
        <w:t>typing and speech to text software. These student</w:t>
      </w:r>
      <w:r w:rsidR="00B94783">
        <w:t>s</w:t>
      </w:r>
      <w:r w:rsidR="00B94783" w:rsidRPr="00B94783">
        <w:t xml:space="preserve"> need explicit instruction  in </w:t>
      </w:r>
      <w:r w:rsidR="00E937BC">
        <w:tab/>
      </w:r>
      <w:r w:rsidR="00B94783" w:rsidRPr="00B94783">
        <w:t xml:space="preserve">handwriting, spelling, and written expression.  Students with dysgraphia may also have </w:t>
      </w:r>
      <w:r w:rsidR="00E937BC">
        <w:tab/>
      </w:r>
      <w:r w:rsidR="00B94783" w:rsidRPr="00B94783">
        <w:t xml:space="preserve">dyslexia or other disabilities.  A student whose only disability is dysgraphia will learn to </w:t>
      </w:r>
      <w:r w:rsidR="00E937BC">
        <w:tab/>
      </w:r>
      <w:r w:rsidR="00B94783" w:rsidRPr="00B94783">
        <w:t>read without difficulty.</w:t>
      </w:r>
    </w:p>
    <w:p w14:paraId="5B2ECE45" w14:textId="2DAC04A9" w:rsidR="00B94783" w:rsidRDefault="00B94783" w:rsidP="00B94783">
      <w:pPr>
        <w:rPr>
          <w:b/>
        </w:rPr>
      </w:pPr>
    </w:p>
    <w:p w14:paraId="7FBBD9B1" w14:textId="77777777" w:rsidR="00200398" w:rsidRDefault="00E937BC" w:rsidP="00B94783">
      <w:r>
        <w:rPr>
          <w:b/>
        </w:rPr>
        <w:tab/>
      </w:r>
      <w:r w:rsidR="00B94783" w:rsidRPr="009054F2">
        <w:rPr>
          <w:b/>
        </w:rPr>
        <w:t>Dyscalculia</w:t>
      </w:r>
      <w:r w:rsidR="00B94783" w:rsidRPr="00B94783">
        <w:t xml:space="preserve"> is a neurologically-based specific learning disorder that </w:t>
      </w:r>
      <w:r w:rsidR="00881C66">
        <w:t>a</w:t>
      </w:r>
      <w:r w:rsidR="00B94783" w:rsidRPr="00B94783">
        <w:t xml:space="preserve">ffects a student’s </w:t>
      </w:r>
      <w:r>
        <w:tab/>
      </w:r>
      <w:r w:rsidR="00B94783" w:rsidRPr="00B94783">
        <w:t xml:space="preserve">number sense.  Students with </w:t>
      </w:r>
      <w:r w:rsidR="00B94783">
        <w:t>d</w:t>
      </w:r>
      <w:r w:rsidR="00B94783" w:rsidRPr="00B94783">
        <w:t>yscalculia may have difficulty with</w:t>
      </w:r>
      <w:r w:rsidR="00B94783">
        <w:t xml:space="preserve"> </w:t>
      </w:r>
      <w:r w:rsidR="00B94783" w:rsidRPr="00B94783">
        <w:t xml:space="preserve">counting, learning math </w:t>
      </w:r>
      <w:r>
        <w:tab/>
      </w:r>
      <w:r w:rsidR="00B94783" w:rsidRPr="00B94783">
        <w:t>facts, memory of numbers, understanding place value, and multi-step mathematic</w:t>
      </w:r>
      <w:r w:rsidR="00B94783">
        <w:t>al</w:t>
      </w:r>
    </w:p>
    <w:p w14:paraId="36D536FD" w14:textId="683CCE1B" w:rsidR="00B94783" w:rsidRPr="00B94783" w:rsidRDefault="00B94783" w:rsidP="00200398">
      <w:pPr>
        <w:spacing w:line="360" w:lineRule="auto"/>
      </w:pPr>
      <w:r w:rsidRPr="00B94783">
        <w:t xml:space="preserve"> </w:t>
      </w:r>
      <w:r w:rsidR="00E937BC">
        <w:tab/>
      </w:r>
      <w:r w:rsidRPr="00B94783">
        <w:t>problems.</w:t>
      </w:r>
    </w:p>
    <w:p w14:paraId="45E313A5" w14:textId="44FF10C3" w:rsidR="00B94783" w:rsidRDefault="00200398" w:rsidP="00B94783">
      <w:r>
        <w:tab/>
      </w:r>
      <w:r w:rsidR="00B94783" w:rsidRPr="00B94783">
        <w:t xml:space="preserve">Students with </w:t>
      </w:r>
      <w:r w:rsidR="00B94783">
        <w:t>d</w:t>
      </w:r>
      <w:r w:rsidR="00B94783" w:rsidRPr="00B94783">
        <w:t xml:space="preserve">yscalculia need explicit and systematic instruction in number sense, </w:t>
      </w:r>
      <w:r w:rsidR="00E937BC">
        <w:tab/>
      </w:r>
      <w:r w:rsidR="00B94783" w:rsidRPr="00B94783">
        <w:t xml:space="preserve">automaticity, and mathematical calculations.  </w:t>
      </w:r>
    </w:p>
    <w:p w14:paraId="5845DAB3" w14:textId="0AE3E05E" w:rsidR="00B94783" w:rsidRDefault="00B94783" w:rsidP="00B94783">
      <w:pPr>
        <w:rPr>
          <w:b/>
        </w:rPr>
      </w:pPr>
    </w:p>
    <w:p w14:paraId="259E3DE6" w14:textId="77777777" w:rsidR="00E937BC" w:rsidRDefault="00E937BC" w:rsidP="00E937BC">
      <w:r>
        <w:rPr>
          <w:b/>
        </w:rPr>
        <w:tab/>
      </w:r>
      <w:r w:rsidR="00B94783" w:rsidRPr="009054F2">
        <w:rPr>
          <w:b/>
        </w:rPr>
        <w:t>ADHD</w:t>
      </w:r>
      <w:r w:rsidR="00B94783" w:rsidRPr="00B94783">
        <w:t xml:space="preserve"> is a neurological-based condition characterized by inattention, distractibility,</w:t>
      </w:r>
    </w:p>
    <w:p w14:paraId="1F555E71" w14:textId="38335DB2" w:rsidR="00E937BC" w:rsidRPr="00B94783" w:rsidRDefault="00B94783" w:rsidP="00E937BC">
      <w:pPr>
        <w:spacing w:line="360" w:lineRule="auto"/>
      </w:pPr>
      <w:r w:rsidRPr="00B94783">
        <w:t xml:space="preserve"> </w:t>
      </w:r>
      <w:r w:rsidR="00E937BC">
        <w:tab/>
      </w:r>
      <w:r w:rsidRPr="00B94783">
        <w:t>hyperactivity and/or impulsivity.</w:t>
      </w:r>
      <w:r>
        <w:t xml:space="preserve">  </w:t>
      </w:r>
      <w:r w:rsidRPr="00B94783">
        <w:t>There are three types of ADHD:</w:t>
      </w:r>
    </w:p>
    <w:p w14:paraId="16DA378C" w14:textId="77777777" w:rsidR="00E937BC" w:rsidRDefault="00E937BC" w:rsidP="00E937BC">
      <w:pPr>
        <w:pStyle w:val="ListParagraph"/>
      </w:pPr>
      <w:r>
        <w:rPr>
          <w:b/>
        </w:rPr>
        <w:tab/>
      </w:r>
      <w:r w:rsidR="00B94783" w:rsidRPr="00B94783">
        <w:rPr>
          <w:b/>
        </w:rPr>
        <w:t>ADHD – Hyperactive Impulsive:</w:t>
      </w:r>
      <w:r w:rsidR="00B94783" w:rsidRPr="00B94783">
        <w:t xml:space="preserve">  Students may have the need to move constantly</w:t>
      </w:r>
    </w:p>
    <w:p w14:paraId="37716FB0" w14:textId="481CE06B" w:rsidR="00B94783" w:rsidRPr="00B94783" w:rsidRDefault="00B94783" w:rsidP="00E937BC">
      <w:pPr>
        <w:pStyle w:val="ListParagraph"/>
        <w:spacing w:line="360" w:lineRule="auto"/>
      </w:pPr>
      <w:r w:rsidRPr="00B94783">
        <w:t xml:space="preserve"> </w:t>
      </w:r>
      <w:r w:rsidR="00E937BC">
        <w:tab/>
      </w:r>
      <w:r w:rsidRPr="00B94783">
        <w:t xml:space="preserve">and struggle with impulse control. </w:t>
      </w:r>
    </w:p>
    <w:p w14:paraId="4AD19514" w14:textId="77777777" w:rsidR="00E937BC" w:rsidRDefault="00E937BC" w:rsidP="00E937BC">
      <w:pPr>
        <w:pStyle w:val="ListParagraph"/>
      </w:pPr>
      <w:r>
        <w:rPr>
          <w:b/>
        </w:rPr>
        <w:tab/>
      </w:r>
      <w:r w:rsidR="00B94783" w:rsidRPr="00B94783">
        <w:rPr>
          <w:b/>
        </w:rPr>
        <w:t>ADHD - Predominantly Inattentive:</w:t>
      </w:r>
      <w:r w:rsidR="00B94783" w:rsidRPr="00B94783">
        <w:t xml:space="preserve">  Students may have difficulty paying attention</w:t>
      </w:r>
    </w:p>
    <w:p w14:paraId="15D68211" w14:textId="7112F2E6" w:rsidR="00B94783" w:rsidRPr="00B94783" w:rsidRDefault="00E937BC" w:rsidP="00E937BC">
      <w:pPr>
        <w:pStyle w:val="ListParagraph"/>
        <w:spacing w:line="360" w:lineRule="auto"/>
      </w:pPr>
      <w:r>
        <w:tab/>
      </w:r>
      <w:r w:rsidR="00B94783" w:rsidRPr="00B94783">
        <w:t>and are easily distracted, but do not have issues with impulsivity of hyperactivity.</w:t>
      </w:r>
    </w:p>
    <w:p w14:paraId="61487275" w14:textId="05C15178" w:rsidR="00B94783" w:rsidRPr="00B94783" w:rsidRDefault="00E937BC" w:rsidP="00E937BC">
      <w:pPr>
        <w:pStyle w:val="ListParagraph"/>
      </w:pPr>
      <w:r>
        <w:rPr>
          <w:b/>
        </w:rPr>
        <w:tab/>
      </w:r>
      <w:r w:rsidR="00B94783" w:rsidRPr="00B94783">
        <w:rPr>
          <w:b/>
        </w:rPr>
        <w:t>ADHD – Combined:</w:t>
      </w:r>
      <w:r w:rsidR="00B94783" w:rsidRPr="00B94783">
        <w:t xml:space="preserve">  Students with combined meet the criteria for both types above.</w:t>
      </w:r>
    </w:p>
    <w:p w14:paraId="335BD9C2" w14:textId="77777777" w:rsidR="00B94783" w:rsidRPr="00B94783" w:rsidRDefault="00B94783" w:rsidP="00B94783"/>
    <w:p w14:paraId="11A2E0B6" w14:textId="77777777" w:rsidR="00200398" w:rsidRDefault="00E937BC" w:rsidP="00200398">
      <w:r>
        <w:tab/>
      </w:r>
      <w:r w:rsidR="00B94783" w:rsidRPr="00B94783">
        <w:t xml:space="preserve">Students with ADHD may appear to have difficulties when learning to read due to an </w:t>
      </w:r>
      <w:r>
        <w:tab/>
      </w:r>
      <w:r w:rsidR="00B94783" w:rsidRPr="00B94783">
        <w:t>inability to stay focused.  Students with ADHD are typically able to read well as ADHD is no</w:t>
      </w:r>
    </w:p>
    <w:p w14:paraId="4F726B83" w14:textId="62B9EC16" w:rsidR="00881C66" w:rsidRDefault="00B94783" w:rsidP="00200398">
      <w:pPr>
        <w:spacing w:line="360" w:lineRule="auto"/>
      </w:pPr>
      <w:r w:rsidRPr="00B94783">
        <w:t xml:space="preserve"> </w:t>
      </w:r>
      <w:r w:rsidR="00E937BC">
        <w:tab/>
      </w:r>
      <w:r w:rsidRPr="00B94783">
        <w:t xml:space="preserve">a learning disability.   </w:t>
      </w:r>
    </w:p>
    <w:p w14:paraId="702066F8" w14:textId="4244E31C" w:rsidR="00FF653B" w:rsidRPr="00200398" w:rsidRDefault="00200398" w:rsidP="00B94783">
      <w:r>
        <w:tab/>
      </w:r>
      <w:r w:rsidR="00B94783" w:rsidRPr="00B94783">
        <w:t xml:space="preserve">Students with </w:t>
      </w:r>
      <w:r w:rsidR="00B94783">
        <w:t>d</w:t>
      </w:r>
      <w:r w:rsidR="00B94783" w:rsidRPr="00B94783">
        <w:t xml:space="preserve">yslexia may show symptoms of inattention during instruction as reading is </w:t>
      </w:r>
      <w:r w:rsidR="00E937BC">
        <w:tab/>
      </w:r>
      <w:r w:rsidR="00B94783" w:rsidRPr="00B94783">
        <w:t xml:space="preserve">difficult for them.  It is important to understand the cause of the inattentiveness to ensure </w:t>
      </w:r>
      <w:r w:rsidR="00E937BC">
        <w:tab/>
      </w:r>
      <w:r w:rsidR="00B94783" w:rsidRPr="00B94783">
        <w:t>effective, targeted interventions are implemented to meet the student’s individual needs.</w:t>
      </w:r>
    </w:p>
    <w:p w14:paraId="7A93ECA6" w14:textId="77777777" w:rsidR="00FF653B" w:rsidRDefault="00FF653B" w:rsidP="00B94783">
      <w:pPr>
        <w:rPr>
          <w:b/>
        </w:rPr>
      </w:pPr>
    </w:p>
    <w:p w14:paraId="28EA48C8" w14:textId="77017616" w:rsidR="00800B5E" w:rsidRDefault="00800B5E" w:rsidP="00B94783">
      <w:pPr>
        <w:rPr>
          <w:b/>
        </w:rPr>
      </w:pPr>
      <w:r>
        <w:rPr>
          <w:b/>
        </w:rPr>
        <w:t xml:space="preserve">Question:  </w:t>
      </w:r>
      <w:r>
        <w:rPr>
          <w:b/>
        </w:rPr>
        <w:tab/>
      </w:r>
      <w:r w:rsidR="00FF653B">
        <w:rPr>
          <w:b/>
        </w:rPr>
        <w:t xml:space="preserve">How can we help students with </w:t>
      </w:r>
      <w:r>
        <w:rPr>
          <w:b/>
        </w:rPr>
        <w:t xml:space="preserve">the </w:t>
      </w:r>
      <w:r w:rsidR="00B16A6D">
        <w:rPr>
          <w:b/>
        </w:rPr>
        <w:t>s</w:t>
      </w:r>
      <w:r>
        <w:rPr>
          <w:b/>
        </w:rPr>
        <w:t xml:space="preserve">ocial and </w:t>
      </w:r>
      <w:r w:rsidR="00B16A6D">
        <w:rPr>
          <w:b/>
        </w:rPr>
        <w:t>e</w:t>
      </w:r>
      <w:r>
        <w:rPr>
          <w:b/>
        </w:rPr>
        <w:t xml:space="preserve">motional </w:t>
      </w:r>
      <w:r w:rsidR="00B16A6D">
        <w:rPr>
          <w:b/>
        </w:rPr>
        <w:t>i</w:t>
      </w:r>
      <w:r>
        <w:rPr>
          <w:b/>
        </w:rPr>
        <w:t xml:space="preserve">mpact of </w:t>
      </w:r>
      <w:r w:rsidR="00B16A6D">
        <w:rPr>
          <w:b/>
        </w:rPr>
        <w:t>d</w:t>
      </w:r>
      <w:r>
        <w:rPr>
          <w:b/>
        </w:rPr>
        <w:t>yslexia</w:t>
      </w:r>
      <w:r w:rsidR="00FF653B">
        <w:rPr>
          <w:b/>
        </w:rPr>
        <w:t>?</w:t>
      </w:r>
    </w:p>
    <w:p w14:paraId="2081EEE0" w14:textId="33B5D2AE" w:rsidR="00800B5E" w:rsidRDefault="00800B5E" w:rsidP="00B94783">
      <w:pPr>
        <w:rPr>
          <w:b/>
        </w:rPr>
      </w:pPr>
    </w:p>
    <w:p w14:paraId="616025BD" w14:textId="5AFB15E2" w:rsidR="00800B5E" w:rsidRPr="00800B5E" w:rsidRDefault="00800B5E" w:rsidP="00B94783">
      <w:r>
        <w:rPr>
          <w:b/>
        </w:rPr>
        <w:t>Answer:</w:t>
      </w:r>
      <w:r>
        <w:rPr>
          <w:b/>
        </w:rPr>
        <w:tab/>
      </w:r>
      <w:r w:rsidR="00FF653B">
        <w:t xml:space="preserve"> </w:t>
      </w:r>
    </w:p>
    <w:p w14:paraId="157703E9" w14:textId="77777777" w:rsidR="00FF653B" w:rsidRPr="00B16A6D" w:rsidRDefault="00FF653B" w:rsidP="00FF653B">
      <w:pPr>
        <w:pStyle w:val="ListParagraph"/>
        <w:numPr>
          <w:ilvl w:val="0"/>
          <w:numId w:val="4"/>
        </w:numPr>
        <w:rPr>
          <w:rFonts w:cs="Calibri"/>
        </w:rPr>
      </w:pPr>
      <w:r w:rsidRPr="00B16A6D">
        <w:rPr>
          <w:rFonts w:cs="Calibri"/>
        </w:rPr>
        <w:t>Encourage students to participate in activities that they excel in so that they have the opportunity to have success and feel successful.</w:t>
      </w:r>
    </w:p>
    <w:p w14:paraId="11DDC4A2" w14:textId="77777777" w:rsidR="00FF653B" w:rsidRPr="00B16A6D" w:rsidRDefault="00FF653B" w:rsidP="00FF653B">
      <w:pPr>
        <w:pStyle w:val="ListParagraph"/>
        <w:numPr>
          <w:ilvl w:val="0"/>
          <w:numId w:val="4"/>
        </w:numPr>
        <w:rPr>
          <w:rFonts w:cs="Calibri"/>
        </w:rPr>
      </w:pPr>
      <w:r w:rsidRPr="00B16A6D">
        <w:rPr>
          <w:rFonts w:cs="Calibri"/>
        </w:rPr>
        <w:t>Share examples of others who are successful that have struggled with Dyslexia.</w:t>
      </w:r>
    </w:p>
    <w:p w14:paraId="03CD3D2B" w14:textId="77777777" w:rsidR="00FF653B" w:rsidRPr="00B16A6D" w:rsidRDefault="00FF653B" w:rsidP="00FF653B">
      <w:pPr>
        <w:pStyle w:val="ListParagraph"/>
        <w:numPr>
          <w:ilvl w:val="1"/>
          <w:numId w:val="4"/>
        </w:numPr>
        <w:rPr>
          <w:rFonts w:eastAsia="Times New Roman" w:cs="Calibri"/>
        </w:rPr>
      </w:pPr>
      <w:r w:rsidRPr="00B16A6D">
        <w:rPr>
          <w:rFonts w:eastAsia="Times New Roman" w:cs="Calibri"/>
        </w:rPr>
        <w:t>http://dyslex-ia.yale.edu/success-stories/</w:t>
      </w:r>
    </w:p>
    <w:p w14:paraId="73B04494" w14:textId="77777777" w:rsidR="00FF653B" w:rsidRPr="00B16A6D" w:rsidRDefault="009177A0" w:rsidP="00E937BC">
      <w:pPr>
        <w:pStyle w:val="ListParagraph"/>
        <w:numPr>
          <w:ilvl w:val="1"/>
          <w:numId w:val="4"/>
        </w:numPr>
        <w:spacing w:line="360" w:lineRule="auto"/>
        <w:rPr>
          <w:rFonts w:eastAsia="Times New Roman" w:cs="Calibri"/>
        </w:rPr>
      </w:pPr>
      <w:hyperlink r:id="rId8" w:history="1">
        <w:r w:rsidR="00FF653B" w:rsidRPr="00B16A6D">
          <w:rPr>
            <w:rStyle w:val="Hyperlink"/>
            <w:rFonts w:eastAsia="Times New Roman" w:cs="Calibri"/>
          </w:rPr>
          <w:t>http://thepowerofdyslexia.com/famous-dyslexics/</w:t>
        </w:r>
      </w:hyperlink>
    </w:p>
    <w:p w14:paraId="4C43D72E" w14:textId="68F997AB" w:rsidR="00FF653B" w:rsidRPr="00B16A6D" w:rsidRDefault="00FF653B" w:rsidP="00FF653B">
      <w:pPr>
        <w:rPr>
          <w:rFonts w:eastAsia="Times New Roman" w:cs="Calibri"/>
          <w:b/>
        </w:rPr>
      </w:pPr>
      <w:r w:rsidRPr="00B16A6D">
        <w:rPr>
          <w:rFonts w:eastAsia="Times New Roman" w:cs="Calibri"/>
        </w:rPr>
        <w:lastRenderedPageBreak/>
        <w:t xml:space="preserve"> </w:t>
      </w:r>
      <w:r w:rsidRPr="00B16A6D">
        <w:rPr>
          <w:rFonts w:eastAsia="Times New Roman" w:cs="Calibri"/>
          <w:b/>
        </w:rPr>
        <w:t>Teach students to be resilient:</w:t>
      </w:r>
    </w:p>
    <w:p w14:paraId="61A2CB76" w14:textId="63068B1B" w:rsidR="00FF653B" w:rsidRPr="00B16A6D" w:rsidRDefault="00FF653B" w:rsidP="00FF653B">
      <w:pPr>
        <w:pStyle w:val="ListParagraph"/>
        <w:numPr>
          <w:ilvl w:val="0"/>
          <w:numId w:val="5"/>
        </w:numPr>
        <w:rPr>
          <w:rFonts w:eastAsia="Times New Roman" w:cs="Calibri"/>
        </w:rPr>
      </w:pPr>
      <w:r w:rsidRPr="00B16A6D">
        <w:rPr>
          <w:rFonts w:eastAsia="Times New Roman" w:cs="Calibri"/>
        </w:rPr>
        <w:t>Give students the opportunity to shine</w:t>
      </w:r>
      <w:r w:rsidR="00200398">
        <w:rPr>
          <w:rFonts w:eastAsia="Times New Roman" w:cs="Calibri"/>
        </w:rPr>
        <w:t xml:space="preserve">.  </w:t>
      </w:r>
      <w:r w:rsidRPr="00B16A6D">
        <w:rPr>
          <w:rFonts w:eastAsia="Times New Roman" w:cs="Calibri"/>
        </w:rPr>
        <w:t xml:space="preserve"> </w:t>
      </w:r>
      <w:r w:rsidR="00200398">
        <w:rPr>
          <w:rFonts w:eastAsia="Times New Roman" w:cs="Calibri"/>
        </w:rPr>
        <w:t>L</w:t>
      </w:r>
      <w:r w:rsidRPr="00B16A6D">
        <w:rPr>
          <w:rFonts w:eastAsia="Times New Roman" w:cs="Calibri"/>
        </w:rPr>
        <w:t xml:space="preserve">ook for opportunities for </w:t>
      </w:r>
      <w:r w:rsidR="00200398">
        <w:rPr>
          <w:rFonts w:eastAsia="Times New Roman" w:cs="Calibri"/>
        </w:rPr>
        <w:t>students</w:t>
      </w:r>
      <w:r w:rsidRPr="00B16A6D">
        <w:rPr>
          <w:rFonts w:eastAsia="Times New Roman" w:cs="Calibri"/>
        </w:rPr>
        <w:t xml:space="preserve"> to do things within the classroom or school that </w:t>
      </w:r>
      <w:r w:rsidR="00881C66">
        <w:rPr>
          <w:rFonts w:eastAsia="Times New Roman" w:cs="Calibri"/>
        </w:rPr>
        <w:t>builds confidence.</w:t>
      </w:r>
    </w:p>
    <w:p w14:paraId="3D646035" w14:textId="3BE08E5A" w:rsidR="00FF653B" w:rsidRPr="00B16A6D" w:rsidRDefault="00FF653B" w:rsidP="00FF653B">
      <w:pPr>
        <w:pStyle w:val="ListParagraph"/>
        <w:numPr>
          <w:ilvl w:val="0"/>
          <w:numId w:val="5"/>
        </w:numPr>
        <w:rPr>
          <w:rFonts w:eastAsia="Times New Roman" w:cs="Calibri"/>
        </w:rPr>
      </w:pPr>
      <w:r w:rsidRPr="00B16A6D">
        <w:rPr>
          <w:rFonts w:eastAsia="Times New Roman" w:cs="Calibri"/>
        </w:rPr>
        <w:t>Focus on progress</w:t>
      </w:r>
      <w:r w:rsidR="00200398">
        <w:rPr>
          <w:rFonts w:eastAsia="Times New Roman" w:cs="Calibri"/>
        </w:rPr>
        <w:t>, n</w:t>
      </w:r>
      <w:r w:rsidRPr="00B16A6D">
        <w:rPr>
          <w:rFonts w:eastAsia="Times New Roman" w:cs="Calibri"/>
        </w:rPr>
        <w:t>o matter how small</w:t>
      </w:r>
      <w:r w:rsidR="00200398">
        <w:rPr>
          <w:rFonts w:eastAsia="Times New Roman" w:cs="Calibri"/>
        </w:rPr>
        <w:t>!</w:t>
      </w:r>
    </w:p>
    <w:p w14:paraId="4ECBB223" w14:textId="30C1D635" w:rsidR="00FF653B" w:rsidRPr="00B16A6D" w:rsidRDefault="00881C66" w:rsidP="00FF653B">
      <w:pPr>
        <w:pStyle w:val="ListParagraph"/>
        <w:numPr>
          <w:ilvl w:val="0"/>
          <w:numId w:val="5"/>
        </w:numPr>
        <w:rPr>
          <w:rFonts w:eastAsia="Times New Roman" w:cs="Calibri"/>
        </w:rPr>
      </w:pPr>
      <w:r>
        <w:rPr>
          <w:rFonts w:eastAsia="Times New Roman" w:cs="Calibri"/>
        </w:rPr>
        <w:t>Teach students</w:t>
      </w:r>
      <w:r w:rsidR="00FF653B" w:rsidRPr="00B16A6D">
        <w:rPr>
          <w:rFonts w:eastAsia="Times New Roman" w:cs="Calibri"/>
        </w:rPr>
        <w:t xml:space="preserve"> </w:t>
      </w:r>
      <w:r>
        <w:rPr>
          <w:rFonts w:eastAsia="Times New Roman" w:cs="Calibri"/>
        </w:rPr>
        <w:t xml:space="preserve">to </w:t>
      </w:r>
      <w:r w:rsidR="00FF653B" w:rsidRPr="00B16A6D">
        <w:rPr>
          <w:rFonts w:eastAsia="Times New Roman" w:cs="Calibri"/>
        </w:rPr>
        <w:t>make and set attainable goals to show that they can do hard things.</w:t>
      </w:r>
    </w:p>
    <w:p w14:paraId="777DBD3B" w14:textId="77777777" w:rsidR="00FF653B" w:rsidRPr="00B16A6D" w:rsidRDefault="00FF653B" w:rsidP="00FF653B">
      <w:pPr>
        <w:pStyle w:val="ListParagraph"/>
        <w:numPr>
          <w:ilvl w:val="0"/>
          <w:numId w:val="5"/>
        </w:numPr>
        <w:rPr>
          <w:rFonts w:eastAsia="Times New Roman" w:cs="Calibri"/>
        </w:rPr>
      </w:pPr>
      <w:r w:rsidRPr="00B16A6D">
        <w:rPr>
          <w:rFonts w:eastAsia="Times New Roman" w:cs="Calibri"/>
        </w:rPr>
        <w:t>Celebrate their achievements and success.</w:t>
      </w:r>
    </w:p>
    <w:p w14:paraId="2DD17C71" w14:textId="60FAEC49" w:rsidR="00FF653B" w:rsidRPr="00B16A6D" w:rsidRDefault="00881C66" w:rsidP="00FF653B">
      <w:pPr>
        <w:pStyle w:val="ListParagraph"/>
        <w:numPr>
          <w:ilvl w:val="0"/>
          <w:numId w:val="5"/>
        </w:numPr>
        <w:rPr>
          <w:rFonts w:eastAsia="Times New Roman" w:cs="Calibri"/>
        </w:rPr>
      </w:pPr>
      <w:r>
        <w:rPr>
          <w:rFonts w:eastAsia="Times New Roman" w:cs="Calibri"/>
        </w:rPr>
        <w:t xml:space="preserve">Teach </w:t>
      </w:r>
      <w:r w:rsidR="00FF653B" w:rsidRPr="00B16A6D">
        <w:rPr>
          <w:rFonts w:eastAsia="Times New Roman" w:cs="Calibri"/>
        </w:rPr>
        <w:t>students to self-advocate what works best for them, they are a key player in the success to their education.</w:t>
      </w:r>
    </w:p>
    <w:p w14:paraId="20FD471A" w14:textId="77777777" w:rsidR="00E937BC" w:rsidRDefault="00881C66" w:rsidP="00FF653B">
      <w:pPr>
        <w:pStyle w:val="ListParagraph"/>
        <w:numPr>
          <w:ilvl w:val="0"/>
          <w:numId w:val="5"/>
        </w:numPr>
        <w:rPr>
          <w:rFonts w:eastAsia="Times New Roman" w:cs="Calibri"/>
        </w:rPr>
      </w:pPr>
      <w:r>
        <w:rPr>
          <w:rFonts w:eastAsia="Times New Roman" w:cs="Calibri"/>
        </w:rPr>
        <w:t xml:space="preserve">Allow students to give input on their strengths and weaknesses and help self-advocate for </w:t>
      </w:r>
    </w:p>
    <w:p w14:paraId="589FC634" w14:textId="34183D88" w:rsidR="00FF653B" w:rsidRPr="00B16A6D" w:rsidRDefault="00881C66" w:rsidP="00E937BC">
      <w:pPr>
        <w:pStyle w:val="ListParagraph"/>
        <w:spacing w:line="360" w:lineRule="auto"/>
        <w:rPr>
          <w:rFonts w:eastAsia="Times New Roman" w:cs="Calibri"/>
        </w:rPr>
      </w:pPr>
      <w:r>
        <w:rPr>
          <w:rFonts w:eastAsia="Times New Roman" w:cs="Calibri"/>
        </w:rPr>
        <w:t xml:space="preserve">their needs.  </w:t>
      </w:r>
    </w:p>
    <w:p w14:paraId="048399DA" w14:textId="7D912A35" w:rsidR="00FF653B" w:rsidRPr="00B16A6D" w:rsidRDefault="00FF653B" w:rsidP="00FF653B">
      <w:pPr>
        <w:rPr>
          <w:rFonts w:eastAsia="Times New Roman" w:cs="Calibri"/>
          <w:b/>
        </w:rPr>
      </w:pPr>
      <w:r w:rsidRPr="00B16A6D">
        <w:rPr>
          <w:rFonts w:eastAsia="Times New Roman" w:cs="Calibri"/>
          <w:b/>
        </w:rPr>
        <w:t>Work with Teachers:</w:t>
      </w:r>
    </w:p>
    <w:p w14:paraId="08381D52" w14:textId="77777777" w:rsidR="00E937BC" w:rsidRDefault="00FF653B" w:rsidP="009054F2">
      <w:pPr>
        <w:pStyle w:val="ListParagraph"/>
        <w:numPr>
          <w:ilvl w:val="0"/>
          <w:numId w:val="6"/>
        </w:numPr>
        <w:rPr>
          <w:rFonts w:eastAsia="Times New Roman" w:cs="Calibri"/>
        </w:rPr>
      </w:pPr>
      <w:r w:rsidRPr="00B16A6D">
        <w:rPr>
          <w:rFonts w:eastAsia="Times New Roman" w:cs="Calibri"/>
        </w:rPr>
        <w:t xml:space="preserve">Make an appointment with the classroom teacher at the beginning of the school year to discuss what the needs will be for the student with dyslexia.  </w:t>
      </w:r>
      <w:r w:rsidRPr="009054F2">
        <w:rPr>
          <w:rFonts w:eastAsia="Times New Roman" w:cs="Calibri"/>
        </w:rPr>
        <w:t>This should be a face to face</w:t>
      </w:r>
    </w:p>
    <w:p w14:paraId="47B1F552" w14:textId="6BC98CC8" w:rsidR="00FF653B" w:rsidRPr="009054F2" w:rsidRDefault="00FF653B" w:rsidP="00E937BC">
      <w:pPr>
        <w:pStyle w:val="ListParagraph"/>
        <w:spacing w:line="360" w:lineRule="auto"/>
        <w:ind w:left="792"/>
        <w:rPr>
          <w:rFonts w:eastAsia="Times New Roman" w:cs="Calibri"/>
        </w:rPr>
      </w:pPr>
      <w:r w:rsidRPr="009054F2">
        <w:rPr>
          <w:rFonts w:eastAsia="Times New Roman" w:cs="Calibri"/>
        </w:rPr>
        <w:t>meeting</w:t>
      </w:r>
      <w:r w:rsidR="009054F2">
        <w:rPr>
          <w:rFonts w:eastAsia="Times New Roman" w:cs="Calibri"/>
        </w:rPr>
        <w:t>.</w:t>
      </w:r>
    </w:p>
    <w:p w14:paraId="111D1C50" w14:textId="0BCF9CC9" w:rsidR="00FF653B" w:rsidRPr="00B16A6D" w:rsidRDefault="001064D1" w:rsidP="00FF653B">
      <w:pPr>
        <w:rPr>
          <w:rFonts w:eastAsia="Times New Roman" w:cs="Calibri"/>
          <w:b/>
        </w:rPr>
      </w:pPr>
      <w:r>
        <w:rPr>
          <w:rFonts w:eastAsia="Times New Roman" w:cs="Calibri"/>
          <w:b/>
        </w:rPr>
        <w:t>Involve Parents</w:t>
      </w:r>
      <w:r w:rsidR="00B16A6D" w:rsidRPr="00B16A6D">
        <w:rPr>
          <w:rFonts w:eastAsia="Times New Roman" w:cs="Calibri"/>
          <w:b/>
        </w:rPr>
        <w:t>:</w:t>
      </w:r>
    </w:p>
    <w:p w14:paraId="24D3F484" w14:textId="77777777" w:rsidR="00FF653B" w:rsidRPr="00B16A6D" w:rsidRDefault="00FF653B" w:rsidP="00FF653B">
      <w:pPr>
        <w:pStyle w:val="ListParagraph"/>
        <w:numPr>
          <w:ilvl w:val="0"/>
          <w:numId w:val="6"/>
        </w:numPr>
        <w:rPr>
          <w:rFonts w:eastAsia="Times New Roman" w:cs="Calibri"/>
        </w:rPr>
      </w:pPr>
      <w:r w:rsidRPr="00B16A6D">
        <w:rPr>
          <w:rFonts w:eastAsia="Times New Roman" w:cs="Calibri"/>
        </w:rPr>
        <w:t>Parents may feel frustrated with lack of progress.</w:t>
      </w:r>
    </w:p>
    <w:p w14:paraId="7258426B" w14:textId="6486D3F5" w:rsidR="00FF653B" w:rsidRPr="00B16A6D" w:rsidRDefault="00881C66" w:rsidP="00FF653B">
      <w:pPr>
        <w:pStyle w:val="ListParagraph"/>
        <w:numPr>
          <w:ilvl w:val="0"/>
          <w:numId w:val="6"/>
        </w:numPr>
        <w:rPr>
          <w:rFonts w:eastAsia="Times New Roman" w:cs="Calibri"/>
        </w:rPr>
      </w:pPr>
      <w:r>
        <w:rPr>
          <w:rFonts w:eastAsia="Times New Roman" w:cs="Calibri"/>
        </w:rPr>
        <w:t xml:space="preserve">Encourage and anticipate frequent communication with parents through meetings, emails, phone calls, etc.  </w:t>
      </w:r>
    </w:p>
    <w:p w14:paraId="3EF8F43D" w14:textId="77777777" w:rsidR="00FF653B" w:rsidRPr="00B16A6D" w:rsidRDefault="00FF653B" w:rsidP="00FF653B">
      <w:pPr>
        <w:pStyle w:val="ListParagraph"/>
        <w:numPr>
          <w:ilvl w:val="0"/>
          <w:numId w:val="6"/>
        </w:numPr>
        <w:rPr>
          <w:rFonts w:eastAsia="Times New Roman" w:cs="Calibri"/>
        </w:rPr>
      </w:pPr>
      <w:r w:rsidRPr="00B16A6D">
        <w:rPr>
          <w:rFonts w:eastAsia="Times New Roman" w:cs="Calibri"/>
        </w:rPr>
        <w:t>Invite school and district personnel that can help develop an appropriate plan to assist in student’s education, so that parents can feel confident that their child’s needs are being met.</w:t>
      </w:r>
    </w:p>
    <w:p w14:paraId="08DFC972" w14:textId="0C3FBE62" w:rsidR="00B36681" w:rsidRDefault="00B36681" w:rsidP="006835D8"/>
    <w:p w14:paraId="04777046" w14:textId="4B8B97FD" w:rsidR="00B36681" w:rsidRDefault="00B36681" w:rsidP="006835D8">
      <w:pPr>
        <w:rPr>
          <w:b/>
        </w:rPr>
      </w:pPr>
      <w:r>
        <w:rPr>
          <w:b/>
        </w:rPr>
        <w:t xml:space="preserve">Question:  </w:t>
      </w:r>
      <w:r>
        <w:rPr>
          <w:b/>
        </w:rPr>
        <w:tab/>
      </w:r>
      <w:r w:rsidR="00727A9D">
        <w:rPr>
          <w:b/>
        </w:rPr>
        <w:t xml:space="preserve">What does </w:t>
      </w:r>
      <w:r w:rsidR="009B31AE">
        <w:rPr>
          <w:b/>
        </w:rPr>
        <w:t>t</w:t>
      </w:r>
      <w:r w:rsidR="00727A9D">
        <w:rPr>
          <w:b/>
        </w:rPr>
        <w:t xml:space="preserve">iered </w:t>
      </w:r>
      <w:r w:rsidR="009B31AE">
        <w:rPr>
          <w:b/>
        </w:rPr>
        <w:t>r</w:t>
      </w:r>
      <w:r w:rsidR="00727A9D">
        <w:rPr>
          <w:b/>
        </w:rPr>
        <w:t xml:space="preserve">eading </w:t>
      </w:r>
      <w:r w:rsidR="009B31AE">
        <w:rPr>
          <w:b/>
        </w:rPr>
        <w:t>i</w:t>
      </w:r>
      <w:r w:rsidR="00727A9D">
        <w:rPr>
          <w:b/>
        </w:rPr>
        <w:t xml:space="preserve">nstruction in a Multi-tiered System of Supports </w:t>
      </w:r>
      <w:r w:rsidR="00727A9D">
        <w:rPr>
          <w:b/>
        </w:rPr>
        <w:tab/>
      </w:r>
      <w:r w:rsidR="00727A9D">
        <w:rPr>
          <w:b/>
        </w:rPr>
        <w:tab/>
      </w:r>
      <w:r w:rsidR="00727A9D">
        <w:rPr>
          <w:b/>
        </w:rPr>
        <w:tab/>
        <w:t xml:space="preserve">(MTSS) Framework look like for students </w:t>
      </w:r>
      <w:r w:rsidR="00687B27">
        <w:rPr>
          <w:b/>
        </w:rPr>
        <w:t xml:space="preserve">with </w:t>
      </w:r>
      <w:r w:rsidR="009B31AE">
        <w:rPr>
          <w:b/>
        </w:rPr>
        <w:t>c</w:t>
      </w:r>
      <w:r w:rsidR="00687B27">
        <w:rPr>
          <w:b/>
        </w:rPr>
        <w:t xml:space="preserve">haracteristics of </w:t>
      </w:r>
      <w:r w:rsidR="009B31AE">
        <w:rPr>
          <w:b/>
        </w:rPr>
        <w:t>d</w:t>
      </w:r>
      <w:r w:rsidR="00687B27">
        <w:rPr>
          <w:b/>
        </w:rPr>
        <w:t>yslexia</w:t>
      </w:r>
      <w:r w:rsidR="00727A9D">
        <w:rPr>
          <w:b/>
        </w:rPr>
        <w:t>?</w:t>
      </w:r>
    </w:p>
    <w:p w14:paraId="1CE9EAD7" w14:textId="54E2EC4E" w:rsidR="00727A9D" w:rsidRDefault="00727A9D" w:rsidP="006835D8">
      <w:pPr>
        <w:rPr>
          <w:b/>
        </w:rPr>
      </w:pPr>
    </w:p>
    <w:p w14:paraId="20906100" w14:textId="0A6F1484" w:rsidR="00727A9D" w:rsidRDefault="00727A9D" w:rsidP="006835D8">
      <w:r>
        <w:rPr>
          <w:b/>
        </w:rPr>
        <w:t>Answer:</w:t>
      </w:r>
      <w:r>
        <w:rPr>
          <w:b/>
        </w:rPr>
        <w:tab/>
      </w:r>
      <w:r w:rsidR="00687B27">
        <w:t xml:space="preserve">Students with characteristics of  dyslexia who have not made progress should receive instruction and interventions that address the specific phonological deficits identified through targeted assessments.  </w:t>
      </w:r>
      <w:r>
        <w:t>Tiered reading instruction in an MTSS Framework can be provided by general education teachers, special education teachers or paraprofessionals who are trained in the intervention.</w:t>
      </w:r>
    </w:p>
    <w:p w14:paraId="6272B144" w14:textId="65076913" w:rsidR="00687B27" w:rsidRDefault="00687B27" w:rsidP="006835D8"/>
    <w:p w14:paraId="42653CCC" w14:textId="483D3DD2" w:rsidR="00687B27" w:rsidRDefault="00687B27" w:rsidP="00CF5960">
      <w:pPr>
        <w:spacing w:line="360" w:lineRule="auto"/>
      </w:pPr>
      <w:r>
        <w:tab/>
      </w:r>
      <w:r w:rsidRPr="001064D1">
        <w:rPr>
          <w:b/>
          <w:u w:val="single"/>
        </w:rPr>
        <w:t>Universal (Tier 1)</w:t>
      </w:r>
      <w:r w:rsidRPr="001064D1">
        <w:rPr>
          <w:u w:val="single"/>
        </w:rPr>
        <w:t xml:space="preserve"> </w:t>
      </w:r>
      <w:r>
        <w:t>– grade level core instruction and differentiated instruction.</w:t>
      </w:r>
    </w:p>
    <w:p w14:paraId="3B08D8C3" w14:textId="258B4D7D" w:rsidR="00687B27" w:rsidRDefault="00687B27" w:rsidP="00687B27">
      <w:r w:rsidRPr="00687B27">
        <w:rPr>
          <w:b/>
        </w:rPr>
        <w:t>Tier 1 Reading Instruction</w:t>
      </w:r>
      <w:r>
        <w:t xml:space="preserve"> should include rich, universal instruction for all students in the general education classroom with explicit instruction, clear learning goals, and a clear explanation of the skills being presented.</w:t>
      </w:r>
    </w:p>
    <w:p w14:paraId="6C287BF7" w14:textId="68289E7A" w:rsidR="00687B27" w:rsidRDefault="00687B27" w:rsidP="00687B27"/>
    <w:p w14:paraId="3C3616BA" w14:textId="77777777" w:rsidR="00CF5960" w:rsidRDefault="00687B27" w:rsidP="00687B27">
      <w:r>
        <w:tab/>
      </w:r>
      <w:r w:rsidRPr="001064D1">
        <w:rPr>
          <w:b/>
          <w:u w:val="single"/>
        </w:rPr>
        <w:t>Targeted (Tier 2)</w:t>
      </w:r>
      <w:r>
        <w:t xml:space="preserve"> – supplemental instruction and supports systematically delivered in </w:t>
      </w:r>
      <w:r>
        <w:tab/>
        <w:t>addition to, and aligned with, the grade-level core including adapted strategies, increased</w:t>
      </w:r>
    </w:p>
    <w:p w14:paraId="0C5F89FC" w14:textId="005E497E" w:rsidR="00687B27" w:rsidRDefault="00687B27" w:rsidP="00CF5960">
      <w:pPr>
        <w:spacing w:line="360" w:lineRule="auto"/>
      </w:pPr>
      <w:r>
        <w:t xml:space="preserve"> </w:t>
      </w:r>
      <w:r>
        <w:tab/>
        <w:t>frequency, intensity, and/or time.</w:t>
      </w:r>
    </w:p>
    <w:p w14:paraId="188EC596" w14:textId="202198E2" w:rsidR="00687B27" w:rsidRDefault="00687B27" w:rsidP="00687B27">
      <w:r>
        <w:t xml:space="preserve">  </w:t>
      </w:r>
      <w:r w:rsidRPr="00687B27">
        <w:rPr>
          <w:b/>
        </w:rPr>
        <w:t>Tier 2 Reading Instruction</w:t>
      </w:r>
      <w:r>
        <w:t xml:space="preserve"> should consist of targeted, skill-based, small-group interventions  delivered to those students needing additional instruction of the curriculum which was previously taught.   This instruction focuses on areas of weakness and is delivered with an explicit and systematic approach.</w:t>
      </w:r>
    </w:p>
    <w:p w14:paraId="55D5714C" w14:textId="77777777" w:rsidR="00CF5960" w:rsidRDefault="00687B27" w:rsidP="00687B27">
      <w:r>
        <w:lastRenderedPageBreak/>
        <w:tab/>
      </w:r>
      <w:r w:rsidRPr="001064D1">
        <w:rPr>
          <w:b/>
          <w:u w:val="single"/>
        </w:rPr>
        <w:t>Intensive (Tier 3</w:t>
      </w:r>
      <w:r w:rsidRPr="00687B27">
        <w:rPr>
          <w:b/>
        </w:rPr>
        <w:t>)</w:t>
      </w:r>
      <w:r>
        <w:t xml:space="preserve"> – individually-responsive instruction and supports delivered in </w:t>
      </w:r>
      <w:r w:rsidR="006006B1">
        <w:tab/>
      </w:r>
      <w:r>
        <w:t xml:space="preserve">addition to, and aligned with, the grade-level core. (May be provided in small group or an </w:t>
      </w:r>
      <w:r w:rsidR="006006B1">
        <w:tab/>
      </w:r>
      <w:r>
        <w:t>individual format).   Tier 3 supports are provided in addition to, not in place of, Tier 1</w:t>
      </w:r>
    </w:p>
    <w:p w14:paraId="265D9CA9" w14:textId="43F2D4AB" w:rsidR="00687B27" w:rsidRDefault="00687B27" w:rsidP="00CF5960">
      <w:pPr>
        <w:spacing w:line="360" w:lineRule="auto"/>
      </w:pPr>
      <w:r>
        <w:t xml:space="preserve"> </w:t>
      </w:r>
      <w:r w:rsidR="006006B1">
        <w:tab/>
      </w:r>
      <w:r>
        <w:t>instruction.</w:t>
      </w:r>
    </w:p>
    <w:p w14:paraId="2C26E5D8" w14:textId="71B4CBBF" w:rsidR="00687B27" w:rsidRDefault="00687B27" w:rsidP="00687B27">
      <w:r w:rsidRPr="00687B27">
        <w:rPr>
          <w:b/>
        </w:rPr>
        <w:t>Tier 3 Reading Instruction</w:t>
      </w:r>
      <w:r>
        <w:t xml:space="preserve">  consists of targeted, explicit, and systematic in</w:t>
      </w:r>
      <w:r w:rsidR="006006B1">
        <w:t>tervention</w:t>
      </w:r>
      <w:r>
        <w:t xml:space="preserve"> in the essential seven areas of reading: </w:t>
      </w:r>
      <w:r w:rsidR="006006B1">
        <w:t xml:space="preserve"> </w:t>
      </w:r>
      <w:r>
        <w:t>phonological awareness, phonics and the “alphabetic principle”, fluency, vocabulary, comprehension, oral language and writing strategies.</w:t>
      </w:r>
    </w:p>
    <w:p w14:paraId="3FF94749" w14:textId="5930A0BF" w:rsidR="006006B1" w:rsidRDefault="006006B1" w:rsidP="00687B27"/>
    <w:p w14:paraId="3C251AE9" w14:textId="77777777" w:rsidR="00CF5960" w:rsidRDefault="006006B1" w:rsidP="006006B1">
      <w:r>
        <w:t>Tier 2 and Tier 3 interventions should include instruction in developing strong phonics decoding</w:t>
      </w:r>
    </w:p>
    <w:p w14:paraId="1598EA08" w14:textId="76862F5D" w:rsidR="006006B1" w:rsidRDefault="006006B1" w:rsidP="00CF5960">
      <w:pPr>
        <w:spacing w:line="360" w:lineRule="auto"/>
      </w:pPr>
      <w:r>
        <w:t>skills and numerous sight word vocabulary practice opportunities.</w:t>
      </w:r>
    </w:p>
    <w:p w14:paraId="438CB16D" w14:textId="77777777" w:rsidR="00CF5960" w:rsidRDefault="006006B1" w:rsidP="006006B1">
      <w:r>
        <w:t>Research states that the largest improvements in reading often occur in the first 15 to 20 hours of instruction.  This is said to be used as a starting point to determine if students are making</w:t>
      </w:r>
    </w:p>
    <w:p w14:paraId="73527E70" w14:textId="7C948252" w:rsidR="006006B1" w:rsidRDefault="006006B1" w:rsidP="00CF5960">
      <w:pPr>
        <w:spacing w:line="360" w:lineRule="auto"/>
      </w:pPr>
      <w:r>
        <w:t>adequate progress in reading.</w:t>
      </w:r>
    </w:p>
    <w:p w14:paraId="3EC98A3F" w14:textId="77777777" w:rsidR="006006B1" w:rsidRDefault="006006B1" w:rsidP="006006B1">
      <w:pPr>
        <w:pStyle w:val="ListParagraph"/>
        <w:numPr>
          <w:ilvl w:val="0"/>
          <w:numId w:val="2"/>
        </w:numPr>
      </w:pPr>
      <w:r>
        <w:t>If delivered daily for 30 minutes a day for 6 weeks (15 hours) to 8 weeks (20 hours).</w:t>
      </w:r>
    </w:p>
    <w:p w14:paraId="48B1DBFF" w14:textId="7DDC618A" w:rsidR="00F35A03" w:rsidRDefault="006006B1" w:rsidP="00687B27">
      <w:pPr>
        <w:pStyle w:val="ListParagraph"/>
        <w:numPr>
          <w:ilvl w:val="0"/>
          <w:numId w:val="2"/>
        </w:numPr>
      </w:pPr>
      <w:r>
        <w:t>If delivered three times a week for 30 minutes a day for 10 weeks (14 hours) to 13.5 weeks (20 hours).</w:t>
      </w:r>
    </w:p>
    <w:p w14:paraId="0A96E57F" w14:textId="5C262A68" w:rsidR="009054F2" w:rsidRDefault="009054F2" w:rsidP="00687B27">
      <w:pPr>
        <w:pStyle w:val="ListParagraph"/>
        <w:numPr>
          <w:ilvl w:val="0"/>
          <w:numId w:val="2"/>
        </w:numPr>
      </w:pPr>
      <w:r>
        <w:t>Interventions need to occur regularly and over an extended time</w:t>
      </w:r>
    </w:p>
    <w:p w14:paraId="254023F3" w14:textId="77777777" w:rsidR="00B16A6D" w:rsidRPr="00F63842" w:rsidRDefault="00B16A6D" w:rsidP="00B16A6D"/>
    <w:p w14:paraId="5D7CD0F2" w14:textId="7C81C1C8" w:rsidR="006006B1" w:rsidRDefault="006006B1" w:rsidP="00687B27">
      <w:pPr>
        <w:rPr>
          <w:b/>
        </w:rPr>
      </w:pPr>
      <w:r>
        <w:rPr>
          <w:b/>
        </w:rPr>
        <w:t>Question:</w:t>
      </w:r>
      <w:r>
        <w:rPr>
          <w:b/>
        </w:rPr>
        <w:tab/>
        <w:t xml:space="preserve">What Universal Screening Process </w:t>
      </w:r>
      <w:r w:rsidR="009B31AE">
        <w:rPr>
          <w:b/>
        </w:rPr>
        <w:t>c</w:t>
      </w:r>
      <w:r>
        <w:rPr>
          <w:b/>
        </w:rPr>
        <w:t xml:space="preserve">an be </w:t>
      </w:r>
      <w:r w:rsidR="009B31AE">
        <w:rPr>
          <w:b/>
        </w:rPr>
        <w:t>u</w:t>
      </w:r>
      <w:r>
        <w:rPr>
          <w:b/>
        </w:rPr>
        <w:t xml:space="preserve">sed to </w:t>
      </w:r>
      <w:r w:rsidR="009B31AE">
        <w:rPr>
          <w:b/>
        </w:rPr>
        <w:t>i</w:t>
      </w:r>
      <w:r>
        <w:rPr>
          <w:b/>
        </w:rPr>
        <w:t xml:space="preserve">dentify </w:t>
      </w:r>
      <w:r w:rsidR="009B31AE">
        <w:rPr>
          <w:b/>
        </w:rPr>
        <w:t>s</w:t>
      </w:r>
      <w:r>
        <w:rPr>
          <w:b/>
        </w:rPr>
        <w:t xml:space="preserve">tudents with </w:t>
      </w:r>
      <w:r>
        <w:rPr>
          <w:b/>
        </w:rPr>
        <w:tab/>
      </w:r>
      <w:r>
        <w:rPr>
          <w:b/>
        </w:rPr>
        <w:tab/>
      </w:r>
      <w:r>
        <w:rPr>
          <w:b/>
        </w:rPr>
        <w:tab/>
      </w:r>
      <w:r w:rsidR="009B31AE">
        <w:rPr>
          <w:b/>
        </w:rPr>
        <w:tab/>
        <w:t>r</w:t>
      </w:r>
      <w:r>
        <w:rPr>
          <w:b/>
        </w:rPr>
        <w:t xml:space="preserve">eading </w:t>
      </w:r>
      <w:r w:rsidR="009B31AE">
        <w:rPr>
          <w:b/>
        </w:rPr>
        <w:t>d</w:t>
      </w:r>
      <w:r>
        <w:rPr>
          <w:b/>
        </w:rPr>
        <w:t>isorders?</w:t>
      </w:r>
    </w:p>
    <w:p w14:paraId="18F41569" w14:textId="77777777" w:rsidR="00B16A6D" w:rsidRDefault="00B16A6D" w:rsidP="00687B27">
      <w:pPr>
        <w:rPr>
          <w:b/>
        </w:rPr>
      </w:pPr>
    </w:p>
    <w:p w14:paraId="018FAFA4" w14:textId="77777777" w:rsidR="006006B1" w:rsidRDefault="006006B1" w:rsidP="006006B1">
      <w:pPr>
        <w:rPr>
          <w:b/>
        </w:rPr>
      </w:pPr>
      <w:r>
        <w:rPr>
          <w:b/>
        </w:rPr>
        <w:t>Answer:</w:t>
      </w:r>
      <w:r>
        <w:rPr>
          <w:b/>
        </w:rPr>
        <w:tab/>
      </w:r>
    </w:p>
    <w:p w14:paraId="2878C5AD" w14:textId="77777777" w:rsidR="00CF5960" w:rsidRDefault="006006B1" w:rsidP="006006B1">
      <w:r>
        <w:t>Step 1 – LEAs should administer in grades K-12 nationally normed, skills-based universal</w:t>
      </w:r>
    </w:p>
    <w:p w14:paraId="0A772D41" w14:textId="3C445703" w:rsidR="006006B1" w:rsidRDefault="006006B1" w:rsidP="00CF5960">
      <w:pPr>
        <w:spacing w:line="360" w:lineRule="auto"/>
      </w:pPr>
      <w:r>
        <w:t>screeners such as DIBELS and KEEP.</w:t>
      </w:r>
    </w:p>
    <w:p w14:paraId="1073D70C" w14:textId="77777777" w:rsidR="00CF5960" w:rsidRDefault="006006B1" w:rsidP="006006B1">
      <w:r>
        <w:t>Step 2 – Compare the universal screener results to other classroom-based assessments. (Standards-based assessments, grades, formative assessments, summative assessments,</w:t>
      </w:r>
    </w:p>
    <w:p w14:paraId="0CA37339" w14:textId="470D9A89" w:rsidR="006006B1" w:rsidRDefault="006006B1" w:rsidP="00CF5960">
      <w:pPr>
        <w:spacing w:line="360" w:lineRule="auto"/>
      </w:pPr>
      <w:r>
        <w:t>classroom performance, teacher observation, etc.)</w:t>
      </w:r>
    </w:p>
    <w:p w14:paraId="7DEB315D" w14:textId="77777777" w:rsidR="006006B1" w:rsidRDefault="006006B1" w:rsidP="006006B1">
      <w:r>
        <w:t>Step – 3 – Students identified as “at-risk” based on multiple sources of data should be administered diagnostic assessments for reading and must explicitly measure characteristics of dyslexia including: phonemic and phonological awareness, sound symbol recognition, alphabet knowledge, decoding skills, rapid naming, and encoding skills.</w:t>
      </w:r>
    </w:p>
    <w:p w14:paraId="42D1BCFD" w14:textId="77777777" w:rsidR="006006B1" w:rsidRDefault="006006B1" w:rsidP="006006B1"/>
    <w:p w14:paraId="034C07A9" w14:textId="77777777" w:rsidR="006006B1" w:rsidRDefault="006006B1" w:rsidP="006006B1">
      <w:r>
        <w:t>Note – Diagnostic testing identifies areas of weakness to implement an educational intervention plan and should not be confused with a medical diagnosis. The USBE Rules (2016) State, “The screening of a student by a teacher or specialist to determine appropriate instructional strategies for curriculum implementation shall not be considered to be an evaluation for eligibility for special education and related services. Results of screenings should be considered by the LEA for Child Find purposes” (p.23).</w:t>
      </w:r>
    </w:p>
    <w:p w14:paraId="6A05CB74" w14:textId="77777777" w:rsidR="006006B1" w:rsidRDefault="006006B1" w:rsidP="006006B1"/>
    <w:p w14:paraId="7C0C0DF3" w14:textId="02CAD364" w:rsidR="00F63842" w:rsidRPr="00CF5960" w:rsidRDefault="006006B1" w:rsidP="00F63842">
      <w:r>
        <w:t xml:space="preserve">**On pgs. 18 – 23 in the </w:t>
      </w:r>
      <w:r w:rsidRPr="00F35A03">
        <w:rPr>
          <w:i/>
        </w:rPr>
        <w:t xml:space="preserve">Dyslexia </w:t>
      </w:r>
      <w:r w:rsidR="00F35A03" w:rsidRPr="00F35A03">
        <w:rPr>
          <w:i/>
        </w:rPr>
        <w:t>H</w:t>
      </w:r>
      <w:r w:rsidRPr="00F35A03">
        <w:rPr>
          <w:i/>
        </w:rPr>
        <w:t>andbook</w:t>
      </w:r>
      <w:r>
        <w:t xml:space="preserve"> is a chart for understanding the various assessments available to screen for areas of weakness in reading, writing, and spoken language. Included is a definition and example of each skill area and how a student with dyslexia may present in each area.</w:t>
      </w:r>
    </w:p>
    <w:p w14:paraId="300A11B6" w14:textId="51927E81" w:rsidR="00F63842" w:rsidRDefault="00F63842" w:rsidP="00F63842">
      <w:pPr>
        <w:rPr>
          <w:b/>
        </w:rPr>
      </w:pPr>
      <w:r>
        <w:rPr>
          <w:b/>
        </w:rPr>
        <w:lastRenderedPageBreak/>
        <w:t>Question:</w:t>
      </w:r>
      <w:r>
        <w:rPr>
          <w:b/>
        </w:rPr>
        <w:tab/>
        <w:t>What universal screening tools can be used to assess reading skills?</w:t>
      </w:r>
    </w:p>
    <w:p w14:paraId="0D56422C" w14:textId="77777777" w:rsidR="00F63842" w:rsidRDefault="00F63842" w:rsidP="00F63842">
      <w:pPr>
        <w:rPr>
          <w:b/>
        </w:rPr>
      </w:pPr>
    </w:p>
    <w:p w14:paraId="4135374D" w14:textId="77777777" w:rsidR="00F63842" w:rsidRPr="00F35A03" w:rsidRDefault="00F63842" w:rsidP="00F63842">
      <w:r>
        <w:rPr>
          <w:b/>
        </w:rPr>
        <w:t xml:space="preserve">Answer:  </w:t>
      </w:r>
      <w:r>
        <w:rPr>
          <w:b/>
        </w:rPr>
        <w:tab/>
      </w:r>
      <w:r>
        <w:t>The following tools can be used for screening a student’s reading ability:</w:t>
      </w:r>
    </w:p>
    <w:p w14:paraId="319749FC" w14:textId="77777777" w:rsidR="00F63842" w:rsidRDefault="00F63842" w:rsidP="00F63842">
      <w:pPr>
        <w:pStyle w:val="ListParagraph"/>
        <w:numPr>
          <w:ilvl w:val="0"/>
          <w:numId w:val="2"/>
        </w:numPr>
      </w:pPr>
      <w:r>
        <w:t>KEEP – Kindergarten Entry and Exit Profile (</w:t>
      </w:r>
      <w:hyperlink r:id="rId9" w:history="1">
        <w:r w:rsidRPr="0054449B">
          <w:rPr>
            <w:rStyle w:val="Hyperlink"/>
          </w:rPr>
          <w:t>https://schools.utah.gov/assessment/assessments?mid=1173&amp;tid=4</w:t>
        </w:r>
      </w:hyperlink>
      <w:r>
        <w:t>)</w:t>
      </w:r>
    </w:p>
    <w:p w14:paraId="13FE0731" w14:textId="77777777" w:rsidR="00F63842" w:rsidRDefault="00F63842" w:rsidP="00F63842">
      <w:pPr>
        <w:pStyle w:val="ListParagraph"/>
        <w:numPr>
          <w:ilvl w:val="0"/>
          <w:numId w:val="2"/>
        </w:numPr>
      </w:pPr>
      <w:r>
        <w:t>Early Literacy Program</w:t>
      </w:r>
    </w:p>
    <w:p w14:paraId="13669096" w14:textId="77777777" w:rsidR="00F63842" w:rsidRDefault="00F63842" w:rsidP="00F63842">
      <w:pPr>
        <w:pStyle w:val="ListParagraph"/>
        <w:ind w:left="1080"/>
      </w:pPr>
      <w:r>
        <w:t>(</w:t>
      </w:r>
      <w:hyperlink r:id="rId10" w:history="1">
        <w:r w:rsidRPr="0054449B">
          <w:rPr>
            <w:rStyle w:val="Hyperlink"/>
          </w:rPr>
          <w:t>https://schools.utah.gov/curr/elaelementary?mid=1124&amp;tid=5</w:t>
        </w:r>
      </w:hyperlink>
      <w:r>
        <w:t>)</w:t>
      </w:r>
    </w:p>
    <w:p w14:paraId="60C57D4B" w14:textId="77777777" w:rsidR="00F63842" w:rsidRDefault="00F63842" w:rsidP="00F63842"/>
    <w:p w14:paraId="136485EF" w14:textId="77777777" w:rsidR="00F63842" w:rsidRDefault="00F63842" w:rsidP="00F63842">
      <w:r>
        <w:t xml:space="preserve">DIBELS – Dynamic Indicators of Basic Early Literacy Skills is the statewide </w:t>
      </w:r>
      <w:r w:rsidRPr="002B76C5">
        <w:rPr>
          <w:u w:val="single"/>
        </w:rPr>
        <w:t>assessment</w:t>
      </w:r>
      <w:r>
        <w:t xml:space="preserve"> for Utah.</w:t>
      </w:r>
    </w:p>
    <w:p w14:paraId="1272D394" w14:textId="77777777" w:rsidR="00F63842" w:rsidRDefault="00F63842" w:rsidP="00F63842"/>
    <w:p w14:paraId="5A2B9F9E" w14:textId="77777777" w:rsidR="00F63842" w:rsidRDefault="00F63842" w:rsidP="00F63842">
      <w:pPr>
        <w:pStyle w:val="ListParagraph"/>
        <w:numPr>
          <w:ilvl w:val="0"/>
          <w:numId w:val="2"/>
        </w:numPr>
      </w:pPr>
      <w:r>
        <w:t>For older students who do not receive DIBELS screening there are other diagnostic assessments that can be used.</w:t>
      </w:r>
    </w:p>
    <w:p w14:paraId="56975BD8" w14:textId="77777777" w:rsidR="00F63842" w:rsidRDefault="00F63842" w:rsidP="00F63842">
      <w:pPr>
        <w:pStyle w:val="ListParagraph"/>
        <w:numPr>
          <w:ilvl w:val="1"/>
          <w:numId w:val="2"/>
        </w:numPr>
      </w:pPr>
      <w:r>
        <w:t xml:space="preserve">CTOPP-2 – Comprehensive Test of Phonological Processing – Second Edition </w:t>
      </w:r>
    </w:p>
    <w:p w14:paraId="07AB5972" w14:textId="77777777" w:rsidR="00F63842" w:rsidRDefault="00F63842" w:rsidP="00F63842">
      <w:pPr>
        <w:pStyle w:val="ListParagraph"/>
        <w:numPr>
          <w:ilvl w:val="1"/>
          <w:numId w:val="2"/>
        </w:numPr>
      </w:pPr>
      <w:r>
        <w:t>CARI – DIBELS Content Area Reading Indicator</w:t>
      </w:r>
    </w:p>
    <w:p w14:paraId="48D50ABF" w14:textId="77777777" w:rsidR="00F63842" w:rsidRDefault="00F63842" w:rsidP="006835D8"/>
    <w:p w14:paraId="4E38E3B5" w14:textId="77777777" w:rsidR="00F35A03" w:rsidRDefault="00687B27" w:rsidP="006835D8">
      <w:r>
        <w:tab/>
      </w:r>
      <w:r w:rsidR="0058035E">
        <w:t xml:space="preserve"> </w:t>
      </w:r>
    </w:p>
    <w:p w14:paraId="1F9CA9F0" w14:textId="07354F57" w:rsidR="00F35A03" w:rsidRDefault="00F35A03" w:rsidP="00F35A03">
      <w:pPr>
        <w:ind w:left="1440" w:hanging="1440"/>
        <w:rPr>
          <w:b/>
        </w:rPr>
      </w:pPr>
      <w:r w:rsidRPr="00593B7E">
        <w:rPr>
          <w:b/>
        </w:rPr>
        <w:t>Question:</w:t>
      </w:r>
      <w:r w:rsidRPr="00593B7E">
        <w:rPr>
          <w:b/>
        </w:rPr>
        <w:tab/>
      </w:r>
      <w:r>
        <w:rPr>
          <w:b/>
        </w:rPr>
        <w:t xml:space="preserve">What </w:t>
      </w:r>
      <w:r w:rsidR="009B31AE">
        <w:rPr>
          <w:b/>
        </w:rPr>
        <w:t>s</w:t>
      </w:r>
      <w:r>
        <w:rPr>
          <w:b/>
        </w:rPr>
        <w:t xml:space="preserve">hould </w:t>
      </w:r>
      <w:r w:rsidR="009B31AE">
        <w:rPr>
          <w:b/>
        </w:rPr>
        <w:t>be c</w:t>
      </w:r>
      <w:r>
        <w:rPr>
          <w:b/>
        </w:rPr>
        <w:t>onsider</w:t>
      </w:r>
      <w:r w:rsidR="009B31AE">
        <w:rPr>
          <w:b/>
        </w:rPr>
        <w:t>ed</w:t>
      </w:r>
      <w:r>
        <w:rPr>
          <w:b/>
        </w:rPr>
        <w:t xml:space="preserve"> </w:t>
      </w:r>
      <w:r w:rsidR="009B31AE">
        <w:rPr>
          <w:b/>
        </w:rPr>
        <w:t>w</w:t>
      </w:r>
      <w:r>
        <w:rPr>
          <w:b/>
        </w:rPr>
        <w:t xml:space="preserve">hen </w:t>
      </w:r>
      <w:r w:rsidR="009B31AE">
        <w:rPr>
          <w:b/>
        </w:rPr>
        <w:t>i</w:t>
      </w:r>
      <w:r>
        <w:rPr>
          <w:b/>
        </w:rPr>
        <w:t xml:space="preserve">dentifying the </w:t>
      </w:r>
      <w:r w:rsidR="009B31AE">
        <w:rPr>
          <w:b/>
        </w:rPr>
        <w:t>a</w:t>
      </w:r>
      <w:r>
        <w:rPr>
          <w:b/>
        </w:rPr>
        <w:t xml:space="preserve">rea(s) of </w:t>
      </w:r>
      <w:r w:rsidR="009B31AE">
        <w:rPr>
          <w:b/>
        </w:rPr>
        <w:t>w</w:t>
      </w:r>
      <w:r>
        <w:rPr>
          <w:b/>
        </w:rPr>
        <w:t xml:space="preserve">eakness in </w:t>
      </w:r>
      <w:r w:rsidR="009B31AE">
        <w:rPr>
          <w:b/>
        </w:rPr>
        <w:t>r</w:t>
      </w:r>
      <w:r>
        <w:rPr>
          <w:b/>
        </w:rPr>
        <w:t xml:space="preserve">eading </w:t>
      </w:r>
      <w:r w:rsidR="009B31AE">
        <w:rPr>
          <w:b/>
        </w:rPr>
        <w:t>p</w:t>
      </w:r>
      <w:r>
        <w:rPr>
          <w:b/>
        </w:rPr>
        <w:t>roficiency?</w:t>
      </w:r>
    </w:p>
    <w:p w14:paraId="58302FCE" w14:textId="77777777" w:rsidR="00F35A03" w:rsidRDefault="00F35A03" w:rsidP="00F35A03">
      <w:pPr>
        <w:ind w:left="1440" w:hanging="1440"/>
        <w:rPr>
          <w:b/>
        </w:rPr>
      </w:pPr>
    </w:p>
    <w:p w14:paraId="5CF6CE72" w14:textId="09210520" w:rsidR="00F35A03" w:rsidRDefault="00F35A03" w:rsidP="00F35A03">
      <w:pPr>
        <w:ind w:left="1440" w:hanging="1440"/>
      </w:pPr>
      <w:r>
        <w:rPr>
          <w:b/>
        </w:rPr>
        <w:t>Answer:</w:t>
      </w:r>
    </w:p>
    <w:p w14:paraId="035AC0E9" w14:textId="77777777" w:rsidR="00F35A03" w:rsidRPr="0066436F" w:rsidRDefault="00F35A03" w:rsidP="00FA4F1B">
      <w:pPr>
        <w:spacing w:line="360" w:lineRule="auto"/>
        <w:ind w:left="1440" w:hanging="1440"/>
      </w:pPr>
      <w:r>
        <w:rPr>
          <w:b/>
        </w:rPr>
        <w:tab/>
      </w:r>
      <w:r>
        <w:rPr>
          <w:b/>
        </w:rPr>
        <w:tab/>
      </w:r>
      <w:r>
        <w:rPr>
          <w:b/>
        </w:rPr>
        <w:tab/>
        <w:t>Subgroups of Reading Disorders</w:t>
      </w:r>
    </w:p>
    <w:p w14:paraId="4BA767C9" w14:textId="77777777" w:rsidR="00F35A03" w:rsidRDefault="00F35A03" w:rsidP="00F35A03">
      <w:pPr>
        <w:ind w:left="1440" w:hanging="720"/>
      </w:pPr>
      <w:r>
        <w:rPr>
          <w:b/>
        </w:rPr>
        <w:t>Word Level (decoding)</w:t>
      </w:r>
    </w:p>
    <w:p w14:paraId="3B9A89B2" w14:textId="77777777" w:rsidR="00E937BC" w:rsidRDefault="00F35A03" w:rsidP="00F35A03">
      <w:pPr>
        <w:ind w:left="1440" w:hanging="1440"/>
      </w:pPr>
      <w:r>
        <w:tab/>
        <w:t xml:space="preserve">This occurs at the level of recognizing and decoding single words.  It is associated with phonological processing.  </w:t>
      </w:r>
      <w:r w:rsidRPr="0066436F">
        <w:rPr>
          <w:b/>
        </w:rPr>
        <w:t>Dyslexia</w:t>
      </w:r>
      <w:r>
        <w:t xml:space="preserve"> occurs here, and impacts fluency and comprehension.  Students with phonological deficits, generally have problems with</w:t>
      </w:r>
    </w:p>
    <w:p w14:paraId="70456C3F" w14:textId="6D5C6DC1" w:rsidR="00F35A03" w:rsidRDefault="00E937BC" w:rsidP="00E937BC">
      <w:pPr>
        <w:spacing w:line="360" w:lineRule="auto"/>
        <w:ind w:left="1440" w:hanging="1440"/>
      </w:pPr>
      <w:r>
        <w:tab/>
      </w:r>
      <w:r w:rsidR="00F35A03">
        <w:t>orthographic coding.</w:t>
      </w:r>
    </w:p>
    <w:p w14:paraId="3256B21C" w14:textId="41AC5EDD" w:rsidR="00F35A03" w:rsidRPr="00363A07" w:rsidRDefault="00F35A03" w:rsidP="00F35A03">
      <w:pPr>
        <w:ind w:left="1440" w:hanging="720"/>
        <w:rPr>
          <w:b/>
        </w:rPr>
      </w:pPr>
      <w:r w:rsidRPr="00363A07">
        <w:rPr>
          <w:b/>
        </w:rPr>
        <w:t>Fluency</w:t>
      </w:r>
      <w:r w:rsidR="009054F2">
        <w:rPr>
          <w:b/>
        </w:rPr>
        <w:t xml:space="preserve"> </w:t>
      </w:r>
    </w:p>
    <w:p w14:paraId="42FBB483" w14:textId="36BE7C9F" w:rsidR="00F35A03" w:rsidRDefault="00F35A03" w:rsidP="00F35A03">
      <w:pPr>
        <w:ind w:left="1440" w:hanging="720"/>
      </w:pPr>
      <w:r>
        <w:tab/>
        <w:t>This occurs when children, who are accurate word readers, have a rate deficit.  It is related to rapid automatized naming and may include children with attention deficits.  Poor word reading mastery will produce a slow rate, but fluency is not the primary difficulty.</w:t>
      </w:r>
    </w:p>
    <w:p w14:paraId="44BFC30B" w14:textId="77777777" w:rsidR="001064D1" w:rsidRDefault="001064D1" w:rsidP="00F35A03">
      <w:pPr>
        <w:ind w:left="1440" w:hanging="720"/>
      </w:pPr>
    </w:p>
    <w:p w14:paraId="4D48E559" w14:textId="77777777" w:rsidR="00F35A03" w:rsidRPr="00363A07" w:rsidRDefault="00F35A03" w:rsidP="00F35A03">
      <w:pPr>
        <w:ind w:left="1440" w:hanging="720"/>
        <w:rPr>
          <w:b/>
        </w:rPr>
      </w:pPr>
      <w:r w:rsidRPr="00363A07">
        <w:rPr>
          <w:b/>
        </w:rPr>
        <w:t>Comprehension</w:t>
      </w:r>
    </w:p>
    <w:p w14:paraId="0093666C" w14:textId="1C484634" w:rsidR="00F35A03" w:rsidRDefault="00F35A03" w:rsidP="00F35A03">
      <w:pPr>
        <w:ind w:left="1440" w:hanging="1440"/>
      </w:pPr>
      <w:r>
        <w:tab/>
        <w:t>This reading disorder represents a general language comprehension limitation.  Students with decoding and fluency deficits will likely have difficulties with comprehension, but that is not likely to be the primary difficulty.</w:t>
      </w:r>
    </w:p>
    <w:p w14:paraId="1BBA0B9D" w14:textId="77777777" w:rsidR="00684B72" w:rsidRPr="00073090" w:rsidRDefault="00684B72" w:rsidP="00F35A03">
      <w:pPr>
        <w:ind w:left="1440" w:hanging="1440"/>
      </w:pPr>
    </w:p>
    <w:p w14:paraId="1B5E48C5" w14:textId="77777777" w:rsidR="00F35A03" w:rsidRDefault="00F35A03" w:rsidP="00F35A03">
      <w:pPr>
        <w:jc w:val="center"/>
        <w:rPr>
          <w:b/>
          <w:sz w:val="28"/>
        </w:rPr>
      </w:pPr>
    </w:p>
    <w:p w14:paraId="6C380EA3" w14:textId="77777777" w:rsidR="00CF5960" w:rsidRDefault="00CF5960" w:rsidP="00F35A03">
      <w:pPr>
        <w:jc w:val="center"/>
        <w:rPr>
          <w:b/>
          <w:sz w:val="28"/>
        </w:rPr>
      </w:pPr>
    </w:p>
    <w:p w14:paraId="507C05CB" w14:textId="77777777" w:rsidR="00CF5960" w:rsidRDefault="00CF5960" w:rsidP="00F35A03">
      <w:pPr>
        <w:jc w:val="center"/>
        <w:rPr>
          <w:b/>
          <w:sz w:val="28"/>
        </w:rPr>
      </w:pPr>
    </w:p>
    <w:p w14:paraId="61BFEEF3" w14:textId="77777777" w:rsidR="00CF5960" w:rsidRDefault="00CF5960" w:rsidP="00F35A03">
      <w:pPr>
        <w:jc w:val="center"/>
        <w:rPr>
          <w:b/>
          <w:sz w:val="28"/>
        </w:rPr>
      </w:pPr>
    </w:p>
    <w:p w14:paraId="50404507" w14:textId="77777777" w:rsidR="00CF5960" w:rsidRDefault="00CF5960" w:rsidP="00F35A03">
      <w:pPr>
        <w:jc w:val="center"/>
        <w:rPr>
          <w:b/>
          <w:sz w:val="28"/>
        </w:rPr>
      </w:pPr>
    </w:p>
    <w:p w14:paraId="6FDE5A55" w14:textId="77777777" w:rsidR="00CF5960" w:rsidRDefault="00CF5960" w:rsidP="00F35A03">
      <w:pPr>
        <w:jc w:val="center"/>
        <w:rPr>
          <w:b/>
          <w:sz w:val="28"/>
        </w:rPr>
      </w:pPr>
    </w:p>
    <w:p w14:paraId="0B1A7B29" w14:textId="4CA4F881" w:rsidR="00F35A03" w:rsidRDefault="00F35A03" w:rsidP="00F35A03">
      <w:pPr>
        <w:jc w:val="center"/>
        <w:rPr>
          <w:b/>
          <w:sz w:val="28"/>
        </w:rPr>
      </w:pPr>
      <w:r w:rsidRPr="00EB006A">
        <w:rPr>
          <w:b/>
          <w:sz w:val="28"/>
        </w:rPr>
        <w:lastRenderedPageBreak/>
        <w:t>Fundamental Components of Reading Proficiency</w:t>
      </w:r>
    </w:p>
    <w:p w14:paraId="11F3779A" w14:textId="77777777" w:rsidR="00F35A03" w:rsidRDefault="00F35A03" w:rsidP="00F35A03">
      <w:pPr>
        <w:jc w:val="center"/>
        <w:rPr>
          <w:b/>
          <w:sz w:val="28"/>
        </w:rPr>
      </w:pPr>
    </w:p>
    <w:p w14:paraId="44400468" w14:textId="77777777" w:rsidR="00F35A03" w:rsidRPr="002029BB" w:rsidRDefault="00F35A03" w:rsidP="00F35A03">
      <w:pPr>
        <w:rPr>
          <w:sz w:val="28"/>
          <w:u w:val="single"/>
        </w:rPr>
      </w:pPr>
      <w:r>
        <w:rPr>
          <w:b/>
          <w:sz w:val="28"/>
        </w:rPr>
        <w:tab/>
      </w:r>
      <w:r>
        <w:rPr>
          <w:b/>
          <w:sz w:val="28"/>
        </w:rPr>
        <w:tab/>
      </w:r>
      <w:r>
        <w:rPr>
          <w:b/>
          <w:sz w:val="28"/>
        </w:rPr>
        <w:tab/>
      </w:r>
      <w:r>
        <w:rPr>
          <w:b/>
          <w:sz w:val="28"/>
        </w:rPr>
        <w:tab/>
      </w:r>
      <w:r>
        <w:rPr>
          <w:b/>
          <w:sz w:val="28"/>
        </w:rPr>
        <w:tab/>
      </w:r>
      <w:r w:rsidRPr="002029BB">
        <w:rPr>
          <w:sz w:val="28"/>
          <w:u w:val="single"/>
        </w:rPr>
        <w:t>Basic Reading Skills</w:t>
      </w:r>
    </w:p>
    <w:p w14:paraId="66F5E77A" w14:textId="77777777" w:rsidR="00F35A03" w:rsidRDefault="00F35A03" w:rsidP="00F35A03">
      <w:pPr>
        <w:jc w:val="center"/>
      </w:pPr>
    </w:p>
    <w:p w14:paraId="02BE25D1" w14:textId="77777777" w:rsidR="00F35A03" w:rsidRDefault="00F35A03" w:rsidP="00F35A03">
      <w:r>
        <w:tab/>
      </w:r>
      <w:r>
        <w:tab/>
      </w:r>
      <w:r>
        <w:tab/>
      </w:r>
      <w:r>
        <w:tab/>
      </w:r>
      <w:r>
        <w:tab/>
        <w:t xml:space="preserve">         Decoding</w:t>
      </w:r>
    </w:p>
    <w:p w14:paraId="53BD6504" w14:textId="77777777" w:rsidR="00F35A03" w:rsidRDefault="00F35A03" w:rsidP="00F35A03">
      <w:r>
        <w:tab/>
      </w:r>
      <w:r>
        <w:tab/>
      </w:r>
      <w:r>
        <w:tab/>
      </w:r>
      <w:r>
        <w:tab/>
        <w:t xml:space="preserve"> (Phonemic Awareness &amp; Phonics)</w:t>
      </w:r>
    </w:p>
    <w:p w14:paraId="23D93D19" w14:textId="77777777" w:rsidR="00F35A03" w:rsidRDefault="00F35A03" w:rsidP="00F35A03">
      <w:pPr>
        <w:jc w:val="center"/>
      </w:pPr>
    </w:p>
    <w:p w14:paraId="6009AF1D" w14:textId="77777777" w:rsidR="00F35A03" w:rsidRDefault="00924E27" w:rsidP="00F35A03">
      <w:r>
        <w:rPr>
          <w:noProof/>
        </w:rPr>
        <w:pict w14:anchorId="0B7F06E8">
          <v:line id="_x0000_s1028" alt="" style="position:absolute;z-index:251662336;mso-wrap-edited:f;mso-width-percent:0;mso-height-percent:0;mso-position-horizontal:absolute;mso-position-vertical:absolute;mso-width-percent:0;mso-height-percent:0" from="3in,3.65pt" to="270pt,57.65pt" wrapcoords="0 -450 -900 675 -900 1575 0 3150 20250 23400 22725 23400 22950 23400 23175 21825 22950 21150 1575 0 900 -450 0 -450" strokecolor="#4a7ebb" strokeweight="3.5pt">
            <v:shadow on="t" opacity="22938f" offset="0"/>
            <w10:wrap type="tight"/>
          </v:line>
        </w:pict>
      </w:r>
      <w:r>
        <w:rPr>
          <w:noProof/>
        </w:rPr>
        <w:pict w14:anchorId="5104E096">
          <v:line id="_x0000_s1027" alt="" style="position:absolute;flip:x;z-index:251663360;mso-wrap-edited:f;mso-width-percent:0;mso-height-percent:0;mso-position-horizontal:absolute;mso-position-vertical:absolute;mso-width-percent:0;mso-height-percent:0" from="162pt,3.65pt" to="3in,57.65pt" wrapcoords="0 -600 -1200 900 -1200 2100 0 4200 19800 24000 23100 24000 24000 22200 22800 20700 2100 0 1200 -600 0 -600" strokecolor="#4a7ebb" strokeweight="3.5pt">
            <v:shadow on="t" opacity="22938f" offset="0"/>
            <w10:wrap type="tight"/>
          </v:line>
        </w:pict>
      </w:r>
    </w:p>
    <w:p w14:paraId="6E8FCCDD" w14:textId="77777777" w:rsidR="00F35A03" w:rsidRDefault="00F35A03" w:rsidP="00F35A03">
      <w:r>
        <w:tab/>
      </w:r>
      <w:r>
        <w:tab/>
      </w:r>
      <w:r>
        <w:tab/>
      </w:r>
      <w:r>
        <w:tab/>
      </w:r>
      <w:r>
        <w:tab/>
      </w:r>
    </w:p>
    <w:p w14:paraId="1DB3389E" w14:textId="77777777" w:rsidR="00F35A03" w:rsidRDefault="00F35A03" w:rsidP="00F35A03"/>
    <w:p w14:paraId="7F8FC276" w14:textId="77777777" w:rsidR="00F35A03" w:rsidRDefault="00F35A03" w:rsidP="00F35A03"/>
    <w:p w14:paraId="49242A7E" w14:textId="77777777" w:rsidR="00F35A03" w:rsidRDefault="00924E27" w:rsidP="00F35A03">
      <w:r>
        <w:rPr>
          <w:noProof/>
        </w:rPr>
        <w:pict w14:anchorId="0B13D8A2">
          <v:line id="_x0000_s1026" alt="" style="position:absolute;z-index:251664384;mso-wrap-edited:f;mso-width-percent:0;mso-height-percent:0;mso-position-horizontal:absolute;mso-position-vertical:absolute;mso-width-percent:0;mso-height-percent:0" from="162pt,1.4pt" to="270pt,1.4pt" wrapcoords="-300 -2147483648 -450 -2147483648 -450 -2147483648 22350 -2147483648 22500 -2147483648 22350 -2147483648 21900 -2147483648 -300 -2147483648" strokecolor="#4a7ebb" strokeweight="3.5pt">
            <v:shadow on="t" opacity="22938f" offset="0"/>
            <w10:wrap type="tight"/>
          </v:line>
        </w:pict>
      </w:r>
      <w:r w:rsidR="00F35A03">
        <w:tab/>
      </w:r>
      <w:r w:rsidR="00F35A03">
        <w:tab/>
        <w:t xml:space="preserve">    Fluency</w:t>
      </w:r>
      <w:r w:rsidR="00F35A03">
        <w:tab/>
        <w:t>Comprehension</w:t>
      </w:r>
      <w:r w:rsidR="00F35A03">
        <w:tab/>
      </w:r>
      <w:r w:rsidR="00F35A03">
        <w:tab/>
      </w:r>
      <w:r w:rsidR="00F35A03">
        <w:tab/>
        <w:t xml:space="preserve">           </w:t>
      </w:r>
      <w:r w:rsidR="00F35A03">
        <w:tab/>
      </w:r>
      <w:r w:rsidR="00F35A03">
        <w:tab/>
      </w:r>
      <w:r w:rsidR="00F35A03">
        <w:tab/>
      </w:r>
      <w:r w:rsidR="00F35A03">
        <w:tab/>
      </w:r>
      <w:r w:rsidR="00F35A03">
        <w:tab/>
      </w:r>
      <w:r w:rsidR="00F35A03">
        <w:tab/>
      </w:r>
      <w:r w:rsidR="00F35A03">
        <w:tab/>
      </w:r>
      <w:r w:rsidR="00F35A03">
        <w:tab/>
      </w:r>
      <w:r w:rsidR="00F35A03">
        <w:tab/>
        <w:t>&amp;  Vocabulary</w:t>
      </w:r>
    </w:p>
    <w:p w14:paraId="17833533" w14:textId="7B1D4FD5" w:rsidR="00F35A03" w:rsidRDefault="00F35A03" w:rsidP="006835D8">
      <w:pPr>
        <w:rPr>
          <w:b/>
        </w:rPr>
      </w:pPr>
    </w:p>
    <w:p w14:paraId="2E8C996A" w14:textId="77777777" w:rsidR="00F35A03" w:rsidRDefault="00F35A03" w:rsidP="006835D8">
      <w:pPr>
        <w:rPr>
          <w:b/>
        </w:rPr>
      </w:pPr>
    </w:p>
    <w:p w14:paraId="6813644A" w14:textId="616FC763" w:rsidR="006835D8" w:rsidRPr="00F35A03" w:rsidRDefault="00430309" w:rsidP="006835D8">
      <w:r w:rsidRPr="00430309">
        <w:rPr>
          <w:b/>
        </w:rPr>
        <w:t>Question:</w:t>
      </w:r>
      <w:r>
        <w:tab/>
      </w:r>
      <w:r w:rsidR="0058035E">
        <w:rPr>
          <w:b/>
        </w:rPr>
        <w:t xml:space="preserve">Are </w:t>
      </w:r>
      <w:r w:rsidR="009B31AE">
        <w:rPr>
          <w:b/>
        </w:rPr>
        <w:t>s</w:t>
      </w:r>
      <w:r w:rsidR="0058035E">
        <w:rPr>
          <w:b/>
        </w:rPr>
        <w:t xml:space="preserve">tudents </w:t>
      </w:r>
      <w:r w:rsidR="009B31AE">
        <w:rPr>
          <w:b/>
        </w:rPr>
        <w:t>e</w:t>
      </w:r>
      <w:r w:rsidR="0058035E">
        <w:rPr>
          <w:b/>
        </w:rPr>
        <w:t>valuated</w:t>
      </w:r>
      <w:r w:rsidR="006835D8" w:rsidRPr="00E30D9D">
        <w:rPr>
          <w:b/>
        </w:rPr>
        <w:t xml:space="preserve"> for </w:t>
      </w:r>
      <w:r w:rsidR="009B31AE">
        <w:rPr>
          <w:b/>
        </w:rPr>
        <w:t>d</w:t>
      </w:r>
      <w:r w:rsidR="006835D8" w:rsidRPr="00E30D9D">
        <w:rPr>
          <w:b/>
        </w:rPr>
        <w:t>yslexia in the Jordan School District?</w:t>
      </w:r>
      <w:r w:rsidR="00D44EAC">
        <w:rPr>
          <w:b/>
        </w:rPr>
        <w:t xml:space="preserve">  </w:t>
      </w:r>
    </w:p>
    <w:p w14:paraId="4AFB4F83" w14:textId="77777777" w:rsidR="006835D8" w:rsidRDefault="006835D8" w:rsidP="006835D8">
      <w:pPr>
        <w:rPr>
          <w:b/>
        </w:rPr>
      </w:pPr>
    </w:p>
    <w:p w14:paraId="462E3869" w14:textId="1BBA04CF" w:rsidR="00812722" w:rsidRPr="003650FC" w:rsidRDefault="00430309" w:rsidP="006835D8">
      <w:r w:rsidRPr="00430309">
        <w:rPr>
          <w:b/>
        </w:rPr>
        <w:t>Answer:</w:t>
      </w:r>
      <w:r>
        <w:tab/>
      </w:r>
      <w:r w:rsidR="0058035E">
        <w:t xml:space="preserve">Under IDEA, schools do not give </w:t>
      </w:r>
      <w:r w:rsidR="000B0357">
        <w:t xml:space="preserve">a </w:t>
      </w:r>
      <w:r w:rsidR="0058035E">
        <w:t>medical diagnos</w:t>
      </w:r>
      <w:r w:rsidR="000B0357">
        <w:t>is</w:t>
      </w:r>
      <w:r w:rsidR="0058035E">
        <w:t xml:space="preserve"> for any disability.  However, students are evaluated to determine if they may be eligible for special education services under one of the 13 IDEA disability categories.  </w:t>
      </w:r>
      <w:r w:rsidR="0058035E" w:rsidRPr="00200398">
        <w:t>Dyslexia</w:t>
      </w:r>
      <w:r w:rsidR="0058035E">
        <w:t xml:space="preserve"> is included in the category of </w:t>
      </w:r>
      <w:r w:rsidR="000B0357">
        <w:t xml:space="preserve">a </w:t>
      </w:r>
      <w:r w:rsidR="0058035E">
        <w:t xml:space="preserve">Specific Learning Disability (SLD).  </w:t>
      </w:r>
      <w:r w:rsidR="00684B72">
        <w:t xml:space="preserve"> </w:t>
      </w:r>
      <w:r w:rsidR="0058035E">
        <w:t>Jordan School District has</w:t>
      </w:r>
      <w:r w:rsidR="006835D8">
        <w:t xml:space="preserve"> a referral process when the school team </w:t>
      </w:r>
      <w:r w:rsidR="000B0357">
        <w:t xml:space="preserve">believes </w:t>
      </w:r>
      <w:r w:rsidR="006835D8">
        <w:t xml:space="preserve">that a student </w:t>
      </w:r>
      <w:r w:rsidR="0058035E">
        <w:t>may be</w:t>
      </w:r>
      <w:r w:rsidR="006835D8">
        <w:t xml:space="preserve"> at-risk.  </w:t>
      </w:r>
      <w:r w:rsidR="000B0357">
        <w:t>Interventions</w:t>
      </w:r>
      <w:r w:rsidR="006835D8">
        <w:t xml:space="preserve"> are implemented and </w:t>
      </w:r>
      <w:r w:rsidR="000B0357">
        <w:t xml:space="preserve">the results of the interventions are closely monitored </w:t>
      </w:r>
      <w:r w:rsidR="006835D8">
        <w:t xml:space="preserve">.  If </w:t>
      </w:r>
      <w:r w:rsidR="000B0357">
        <w:t xml:space="preserve">the intervention data indicates that a concern persists, </w:t>
      </w:r>
      <w:r w:rsidR="006835D8">
        <w:t xml:space="preserve">then the school team looks at the referring </w:t>
      </w:r>
      <w:r w:rsidR="007A096B">
        <w:t>conditions</w:t>
      </w:r>
      <w:r w:rsidR="006835D8">
        <w:t xml:space="preserve"> and </w:t>
      </w:r>
      <w:r w:rsidR="00D241A1">
        <w:t>performs</w:t>
      </w:r>
      <w:r w:rsidR="000F19F2">
        <w:t xml:space="preserve"> a comprehensive evaluation, </w:t>
      </w:r>
      <w:r w:rsidR="0058035E">
        <w:t xml:space="preserve">which may </w:t>
      </w:r>
      <w:r w:rsidR="000F19F2">
        <w:t>includ</w:t>
      </w:r>
      <w:r w:rsidR="0058035E">
        <w:t>e</w:t>
      </w:r>
      <w:r w:rsidR="006835D8">
        <w:t xml:space="preserve"> academic, behavioral, </w:t>
      </w:r>
      <w:r w:rsidR="00D241A1">
        <w:t xml:space="preserve">language, and </w:t>
      </w:r>
      <w:r w:rsidR="006835D8">
        <w:t>cognitive testing.</w:t>
      </w:r>
    </w:p>
    <w:p w14:paraId="18AB3319" w14:textId="77777777" w:rsidR="00244190" w:rsidRDefault="00244190" w:rsidP="006835D8">
      <w:pPr>
        <w:rPr>
          <w:b/>
        </w:rPr>
      </w:pPr>
    </w:p>
    <w:p w14:paraId="7636FDDE" w14:textId="5D9E7767" w:rsidR="00430309" w:rsidRDefault="00430309" w:rsidP="006835D8">
      <w:r w:rsidRPr="00430309">
        <w:rPr>
          <w:b/>
        </w:rPr>
        <w:t>Question:</w:t>
      </w:r>
      <w:r>
        <w:tab/>
      </w:r>
      <w:r>
        <w:rPr>
          <w:b/>
        </w:rPr>
        <w:t xml:space="preserve">What </w:t>
      </w:r>
      <w:r w:rsidR="009B31AE">
        <w:rPr>
          <w:b/>
        </w:rPr>
        <w:t>a</w:t>
      </w:r>
      <w:r>
        <w:rPr>
          <w:b/>
        </w:rPr>
        <w:t xml:space="preserve">ssessments </w:t>
      </w:r>
      <w:r w:rsidR="009B31AE">
        <w:rPr>
          <w:b/>
        </w:rPr>
        <w:t>s</w:t>
      </w:r>
      <w:r w:rsidR="00D13D7E">
        <w:rPr>
          <w:b/>
        </w:rPr>
        <w:t>hould</w:t>
      </w:r>
      <w:r>
        <w:rPr>
          <w:b/>
        </w:rPr>
        <w:t xml:space="preserve"> </w:t>
      </w:r>
      <w:r w:rsidR="009B31AE">
        <w:rPr>
          <w:b/>
        </w:rPr>
        <w:t>b</w:t>
      </w:r>
      <w:r>
        <w:rPr>
          <w:b/>
        </w:rPr>
        <w:t xml:space="preserve">e </w:t>
      </w:r>
      <w:r w:rsidR="009B31AE">
        <w:rPr>
          <w:b/>
        </w:rPr>
        <w:t>g</w:t>
      </w:r>
      <w:r w:rsidR="00D13D7E">
        <w:rPr>
          <w:b/>
        </w:rPr>
        <w:t>iven</w:t>
      </w:r>
      <w:r w:rsidRPr="00430309">
        <w:rPr>
          <w:b/>
        </w:rPr>
        <w:t>?</w:t>
      </w:r>
    </w:p>
    <w:p w14:paraId="36B612CD" w14:textId="77777777" w:rsidR="00430309" w:rsidRDefault="00430309" w:rsidP="006835D8"/>
    <w:p w14:paraId="13CAD581" w14:textId="77777777" w:rsidR="00101771" w:rsidRDefault="00430309" w:rsidP="006835D8">
      <w:r w:rsidRPr="00430309">
        <w:rPr>
          <w:b/>
        </w:rPr>
        <w:t>Answer:</w:t>
      </w:r>
      <w:r w:rsidR="00EA7214">
        <w:tab/>
        <w:t>T</w:t>
      </w:r>
      <w:r w:rsidR="006835D8">
        <w:t xml:space="preserve">here is no single test that can be used for </w:t>
      </w:r>
      <w:r w:rsidR="006835D8" w:rsidRPr="00200398">
        <w:t>dyslexia</w:t>
      </w:r>
      <w:r w:rsidR="00EA7214">
        <w:t xml:space="preserve">.  </w:t>
      </w:r>
      <w:r w:rsidR="006835D8">
        <w:t xml:space="preserve">A battery of tests should be </w:t>
      </w:r>
      <w:r w:rsidR="00EA7214">
        <w:t xml:space="preserve">determined </w:t>
      </w:r>
      <w:r w:rsidR="00D241A1">
        <w:t xml:space="preserve">as a team </w:t>
      </w:r>
      <w:r w:rsidR="00EA7214">
        <w:t xml:space="preserve">and </w:t>
      </w:r>
      <w:r w:rsidR="006835D8">
        <w:t xml:space="preserve">administered </w:t>
      </w:r>
      <w:r w:rsidR="00D241A1">
        <w:t>by an</w:t>
      </w:r>
      <w:r w:rsidR="006835D8">
        <w:t xml:space="preserve"> examiner or team of examiners</w:t>
      </w:r>
      <w:r w:rsidR="00EA7214">
        <w:t xml:space="preserve">.  </w:t>
      </w:r>
      <w:r>
        <w:t xml:space="preserve">The following is a list of tests that </w:t>
      </w:r>
      <w:r w:rsidRPr="00E2363F">
        <w:rPr>
          <w:b/>
        </w:rPr>
        <w:t>may be given</w:t>
      </w:r>
      <w:r>
        <w:t xml:space="preserve"> to indicate whether or not a student has difficulties in reading, </w:t>
      </w:r>
    </w:p>
    <w:p w14:paraId="1EF21704" w14:textId="1B30FBFD" w:rsidR="001064D1" w:rsidRDefault="00430309" w:rsidP="00101771">
      <w:pPr>
        <w:spacing w:line="360" w:lineRule="auto"/>
      </w:pPr>
      <w:r>
        <w:t xml:space="preserve">suggestive of </w:t>
      </w:r>
      <w:r w:rsidRPr="00200398">
        <w:t>dyslexia.</w:t>
      </w:r>
      <w:r w:rsidR="006835D8">
        <w:t xml:space="preserve"> </w:t>
      </w:r>
    </w:p>
    <w:p w14:paraId="742C2B71" w14:textId="0BAA4A53" w:rsidR="000F19F2" w:rsidRDefault="000F19F2" w:rsidP="000F19F2">
      <w:r>
        <w:t>The assessments may be administered by the following:</w:t>
      </w:r>
    </w:p>
    <w:p w14:paraId="5D8B76E0" w14:textId="77777777" w:rsidR="000F19F2" w:rsidRDefault="000F19F2" w:rsidP="000F19F2">
      <w:pPr>
        <w:ind w:firstLine="720"/>
      </w:pPr>
      <w:r>
        <w:t>R = Special Education Teacher</w:t>
      </w:r>
    </w:p>
    <w:p w14:paraId="4A5C4DB6" w14:textId="77777777" w:rsidR="000F19F2" w:rsidRDefault="000F19F2" w:rsidP="000F19F2">
      <w:pPr>
        <w:ind w:firstLine="720"/>
      </w:pPr>
      <w:r>
        <w:t>G = School Psychologist</w:t>
      </w:r>
    </w:p>
    <w:p w14:paraId="521E0CE4" w14:textId="7BC53615" w:rsidR="000F19F2" w:rsidRDefault="000F19F2" w:rsidP="00684B72">
      <w:pPr>
        <w:spacing w:line="360" w:lineRule="auto"/>
        <w:ind w:firstLine="720"/>
      </w:pPr>
      <w:r>
        <w:t xml:space="preserve">S = Speech/Language Pathologist </w:t>
      </w:r>
    </w:p>
    <w:p w14:paraId="57B8C2C8" w14:textId="77777777" w:rsidR="00684B72" w:rsidRDefault="00684B72" w:rsidP="00684B72">
      <w:pPr>
        <w:spacing w:line="360" w:lineRule="auto"/>
        <w:ind w:firstLine="720"/>
      </w:pPr>
    </w:p>
    <w:p w14:paraId="15656DD8" w14:textId="77777777" w:rsidR="00430309" w:rsidRPr="00D241A1" w:rsidRDefault="00EA7214" w:rsidP="00684B72">
      <w:pPr>
        <w:spacing w:line="360" w:lineRule="auto"/>
        <w:rPr>
          <w:b/>
        </w:rPr>
      </w:pPr>
      <w:r w:rsidRPr="00D241A1">
        <w:rPr>
          <w:b/>
        </w:rPr>
        <w:t>Cognitive Tests:</w:t>
      </w:r>
    </w:p>
    <w:p w14:paraId="6F33AFBD" w14:textId="77777777" w:rsidR="00430309" w:rsidRDefault="000F19F2" w:rsidP="006835D8">
      <w:r>
        <w:t xml:space="preserve">(G)     </w:t>
      </w:r>
      <w:r w:rsidR="00652BE6">
        <w:t xml:space="preserve">  WISC-</w:t>
      </w:r>
      <w:r w:rsidR="00430309">
        <w:t>V</w:t>
      </w:r>
      <w:r w:rsidR="00430309">
        <w:tab/>
      </w:r>
    </w:p>
    <w:p w14:paraId="2CE9CF50" w14:textId="3999C6B0" w:rsidR="00EA7214" w:rsidRDefault="000A33C2" w:rsidP="006835D8">
      <w:r>
        <w:t>(G,R</w:t>
      </w:r>
      <w:r w:rsidR="000F19F2">
        <w:t xml:space="preserve">)  </w:t>
      </w:r>
      <w:r w:rsidR="00D6046B">
        <w:t xml:space="preserve"> </w:t>
      </w:r>
      <w:r w:rsidR="00EA7214">
        <w:t xml:space="preserve">Woodcock Johnson Tests of Cognitive Abilities </w:t>
      </w:r>
      <w:r w:rsidR="00D6046B">
        <w:t>- IV</w:t>
      </w:r>
    </w:p>
    <w:p w14:paraId="67F6EA4F" w14:textId="77777777" w:rsidR="00684B72" w:rsidRDefault="00684B72" w:rsidP="00676F27">
      <w:pPr>
        <w:spacing w:line="360" w:lineRule="auto"/>
        <w:rPr>
          <w:b/>
        </w:rPr>
      </w:pPr>
    </w:p>
    <w:p w14:paraId="62E7F8CA" w14:textId="77777777" w:rsidR="00684B72" w:rsidRDefault="00684B72" w:rsidP="00676F27">
      <w:pPr>
        <w:spacing w:line="360" w:lineRule="auto"/>
        <w:rPr>
          <w:b/>
        </w:rPr>
      </w:pPr>
    </w:p>
    <w:p w14:paraId="704C6F0B" w14:textId="0408DBE1" w:rsidR="00EA7214" w:rsidRPr="00593B7E" w:rsidRDefault="005B2144" w:rsidP="00676F27">
      <w:pPr>
        <w:spacing w:line="360" w:lineRule="auto"/>
        <w:rPr>
          <w:b/>
        </w:rPr>
      </w:pPr>
      <w:r w:rsidRPr="00593B7E">
        <w:rPr>
          <w:b/>
        </w:rPr>
        <w:lastRenderedPageBreak/>
        <w:t xml:space="preserve">Comprehensive </w:t>
      </w:r>
      <w:r w:rsidR="00EA7214" w:rsidRPr="00593B7E">
        <w:rPr>
          <w:b/>
        </w:rPr>
        <w:t>Academic Tests:</w:t>
      </w:r>
    </w:p>
    <w:p w14:paraId="3F4CE7AA" w14:textId="2575D175" w:rsidR="00EA7214" w:rsidRDefault="005B2144" w:rsidP="005B2144">
      <w:r>
        <w:tab/>
      </w:r>
      <w:r w:rsidR="00526F07">
        <w:t>(R,G</w:t>
      </w:r>
      <w:r w:rsidR="000F19F2">
        <w:t xml:space="preserve">)  </w:t>
      </w:r>
      <w:r w:rsidR="000F19F2">
        <w:tab/>
      </w:r>
      <w:r w:rsidR="00652BE6">
        <w:t>Woodcock Johnson IV</w:t>
      </w:r>
      <w:r w:rsidR="00EA7214">
        <w:t xml:space="preserve"> Achievement Test</w:t>
      </w:r>
      <w:r>
        <w:t xml:space="preserve"> </w:t>
      </w:r>
    </w:p>
    <w:p w14:paraId="0460498A" w14:textId="77777777" w:rsidR="00EA7214" w:rsidRDefault="00EA7214" w:rsidP="006835D8">
      <w:r>
        <w:tab/>
      </w:r>
      <w:r w:rsidR="005B2144">
        <w:tab/>
      </w:r>
      <w:r w:rsidR="000F19F2">
        <w:tab/>
      </w:r>
      <w:r>
        <w:t xml:space="preserve">Basic Reading </w:t>
      </w:r>
      <w:r w:rsidR="00676F27">
        <w:t>Skills:</w:t>
      </w:r>
    </w:p>
    <w:p w14:paraId="7CF1F25E" w14:textId="77777777" w:rsidR="00676F27" w:rsidRDefault="00676F27" w:rsidP="006835D8">
      <w:r>
        <w:tab/>
      </w:r>
      <w:r>
        <w:tab/>
      </w:r>
      <w:r>
        <w:tab/>
      </w:r>
      <w:r>
        <w:tab/>
        <w:t>Letter-Word Identification</w:t>
      </w:r>
    </w:p>
    <w:p w14:paraId="68EC0C0A" w14:textId="77777777" w:rsidR="00676F27" w:rsidRDefault="00676F27" w:rsidP="006835D8">
      <w:r>
        <w:tab/>
      </w:r>
      <w:r>
        <w:tab/>
      </w:r>
      <w:r>
        <w:tab/>
      </w:r>
      <w:r>
        <w:tab/>
        <w:t>Word Attack</w:t>
      </w:r>
    </w:p>
    <w:p w14:paraId="4296BA44" w14:textId="77777777" w:rsidR="00676F27" w:rsidRDefault="00676F27" w:rsidP="006835D8">
      <w:r>
        <w:tab/>
      </w:r>
      <w:r>
        <w:tab/>
      </w:r>
      <w:r>
        <w:tab/>
        <w:t>Reading Fluency:</w:t>
      </w:r>
    </w:p>
    <w:p w14:paraId="2B74AC5B" w14:textId="77777777" w:rsidR="00676F27" w:rsidRDefault="00676F27" w:rsidP="006835D8">
      <w:r>
        <w:tab/>
      </w:r>
      <w:r>
        <w:tab/>
      </w:r>
      <w:r>
        <w:tab/>
      </w:r>
      <w:r>
        <w:tab/>
        <w:t>Oral Reading</w:t>
      </w:r>
    </w:p>
    <w:p w14:paraId="3604D6E2" w14:textId="77777777" w:rsidR="00676F27" w:rsidRDefault="00676F27" w:rsidP="006835D8">
      <w:r>
        <w:tab/>
      </w:r>
      <w:r>
        <w:tab/>
      </w:r>
      <w:r>
        <w:tab/>
      </w:r>
      <w:r>
        <w:tab/>
        <w:t>Sentence Reading Fluency</w:t>
      </w:r>
    </w:p>
    <w:p w14:paraId="72B45BF0" w14:textId="77777777" w:rsidR="005B2144" w:rsidRDefault="00EA7214" w:rsidP="006835D8">
      <w:r>
        <w:tab/>
      </w:r>
      <w:r w:rsidR="005B2144">
        <w:tab/>
      </w:r>
      <w:r w:rsidR="000F19F2">
        <w:tab/>
      </w:r>
      <w:r w:rsidR="00676F27">
        <w:t>Reading Comprehension:</w:t>
      </w:r>
    </w:p>
    <w:p w14:paraId="0C37FD1A" w14:textId="77777777" w:rsidR="00676F27" w:rsidRDefault="00676F27" w:rsidP="006835D8">
      <w:r>
        <w:tab/>
      </w:r>
      <w:r>
        <w:tab/>
      </w:r>
      <w:r>
        <w:tab/>
      </w:r>
      <w:r>
        <w:tab/>
        <w:t>Passage Comprehension</w:t>
      </w:r>
    </w:p>
    <w:p w14:paraId="5AF58C1C" w14:textId="77777777" w:rsidR="00676F27" w:rsidRDefault="00676F27" w:rsidP="006835D8">
      <w:r>
        <w:tab/>
      </w:r>
      <w:r>
        <w:tab/>
      </w:r>
      <w:r>
        <w:tab/>
      </w:r>
      <w:r>
        <w:tab/>
        <w:t>Reading Recall</w:t>
      </w:r>
    </w:p>
    <w:p w14:paraId="190CFAD2" w14:textId="77777777" w:rsidR="00676F27" w:rsidRDefault="00676F27" w:rsidP="006835D8">
      <w:r>
        <w:tab/>
      </w:r>
      <w:r>
        <w:tab/>
      </w:r>
      <w:r>
        <w:tab/>
      </w:r>
      <w:r>
        <w:tab/>
        <w:t>Reading Vocabulary</w:t>
      </w:r>
    </w:p>
    <w:p w14:paraId="21FF0C4E" w14:textId="77777777" w:rsidR="00676F27" w:rsidRDefault="005B2144" w:rsidP="006835D8">
      <w:r>
        <w:tab/>
      </w:r>
      <w:r>
        <w:tab/>
      </w:r>
      <w:r w:rsidR="000F19F2">
        <w:tab/>
      </w:r>
      <w:r w:rsidR="00676F27">
        <w:t>Written Expression:</w:t>
      </w:r>
    </w:p>
    <w:p w14:paraId="5087C0C9" w14:textId="77777777" w:rsidR="00676F27" w:rsidRDefault="00676F27" w:rsidP="006835D8">
      <w:r>
        <w:tab/>
      </w:r>
      <w:r>
        <w:tab/>
      </w:r>
      <w:r>
        <w:tab/>
      </w:r>
      <w:r>
        <w:tab/>
        <w:t>Spelling</w:t>
      </w:r>
    </w:p>
    <w:p w14:paraId="02FBBE8F" w14:textId="77777777" w:rsidR="00676F27" w:rsidRDefault="00676F27" w:rsidP="006835D8">
      <w:r>
        <w:tab/>
      </w:r>
      <w:r>
        <w:tab/>
      </w:r>
      <w:r>
        <w:tab/>
      </w:r>
      <w:r>
        <w:tab/>
        <w:t>Writing Samples</w:t>
      </w:r>
    </w:p>
    <w:p w14:paraId="0ECA17C5" w14:textId="77777777" w:rsidR="00676F27" w:rsidRDefault="00676F27" w:rsidP="006835D8">
      <w:r>
        <w:tab/>
      </w:r>
      <w:r>
        <w:tab/>
      </w:r>
      <w:r>
        <w:tab/>
      </w:r>
      <w:r>
        <w:tab/>
        <w:t>Sentence Writing Fluency</w:t>
      </w:r>
    </w:p>
    <w:p w14:paraId="60910D28" w14:textId="77777777" w:rsidR="00D37C69" w:rsidRDefault="00676F27" w:rsidP="005E799F">
      <w:pPr>
        <w:spacing w:line="360" w:lineRule="auto"/>
      </w:pPr>
      <w:r>
        <w:tab/>
      </w:r>
      <w:r>
        <w:tab/>
      </w:r>
      <w:r>
        <w:tab/>
      </w:r>
      <w:r>
        <w:tab/>
        <w:t xml:space="preserve">Editing </w:t>
      </w:r>
    </w:p>
    <w:p w14:paraId="5965B0D6" w14:textId="51E20E75" w:rsidR="00D37C69" w:rsidRPr="003010C3" w:rsidRDefault="003010C3" w:rsidP="005E799F">
      <w:pPr>
        <w:spacing w:line="360" w:lineRule="auto"/>
        <w:rPr>
          <w:b/>
        </w:rPr>
      </w:pPr>
      <w:r w:rsidRPr="003010C3">
        <w:rPr>
          <w:b/>
        </w:rPr>
        <w:t>Diagnostic Assessments:</w:t>
      </w:r>
    </w:p>
    <w:p w14:paraId="2D3DEAB8" w14:textId="08A49E19" w:rsidR="00D37C69" w:rsidRDefault="00D37C69" w:rsidP="00D37C69">
      <w:r>
        <w:t>(R,S,G)</w:t>
      </w:r>
      <w:r>
        <w:tab/>
      </w:r>
      <w:r>
        <w:tab/>
        <w:t>CTOPP-2</w:t>
      </w:r>
      <w:r>
        <w:tab/>
        <w:t>phonemic/phonological awareness and rapid naming</w:t>
      </w:r>
    </w:p>
    <w:p w14:paraId="17495C77" w14:textId="77777777" w:rsidR="00D37C69" w:rsidRDefault="00D37C69" w:rsidP="00D37C69">
      <w:r>
        <w:t>(R,S,G)</w:t>
      </w:r>
      <w:r>
        <w:tab/>
      </w:r>
      <w:r>
        <w:tab/>
        <w:t>GORT 5</w:t>
      </w:r>
      <w:r>
        <w:tab/>
        <w:t>reading fluency</w:t>
      </w:r>
    </w:p>
    <w:p w14:paraId="0A2528F4" w14:textId="4325079B" w:rsidR="003650FC" w:rsidRPr="00B16A6D" w:rsidRDefault="003650FC" w:rsidP="00B16A6D">
      <w:pPr>
        <w:spacing w:line="360" w:lineRule="auto"/>
      </w:pPr>
    </w:p>
    <w:p w14:paraId="172BC5DB" w14:textId="184FA035" w:rsidR="00E2363F" w:rsidRPr="00106879" w:rsidRDefault="00E2363F" w:rsidP="008E29C2">
      <w:pPr>
        <w:spacing w:line="360" w:lineRule="auto"/>
      </w:pPr>
      <w:r w:rsidRPr="00593B7E">
        <w:rPr>
          <w:b/>
        </w:rPr>
        <w:t>Speech/Language Assessments:</w:t>
      </w:r>
    </w:p>
    <w:p w14:paraId="05522699" w14:textId="26C96A79" w:rsidR="00E2363F" w:rsidRDefault="00E2363F" w:rsidP="006835D8">
      <w:r>
        <w:tab/>
      </w:r>
      <w:r w:rsidR="000F19F2">
        <w:t>(S)</w:t>
      </w:r>
      <w:r w:rsidR="000F19F2">
        <w:tab/>
      </w:r>
      <w:r w:rsidR="00676F27">
        <w:t>CELF-5</w:t>
      </w:r>
      <w:r w:rsidR="00097240">
        <w:t>:</w:t>
      </w:r>
    </w:p>
    <w:p w14:paraId="798CB07B" w14:textId="3DCCB6C8" w:rsidR="00097240" w:rsidRDefault="00097240" w:rsidP="006835D8">
      <w:r>
        <w:tab/>
      </w:r>
      <w:r>
        <w:tab/>
      </w:r>
      <w:r>
        <w:tab/>
        <w:t>CORE tests</w:t>
      </w:r>
    </w:p>
    <w:p w14:paraId="255B6209" w14:textId="44FC0071" w:rsidR="00097240" w:rsidRDefault="00097240" w:rsidP="006835D8">
      <w:r>
        <w:tab/>
      </w:r>
      <w:r>
        <w:tab/>
      </w:r>
      <w:r>
        <w:tab/>
        <w:t>Subtests for Receptive &amp; Expressive Indexes</w:t>
      </w:r>
    </w:p>
    <w:p w14:paraId="6E0CE8C6" w14:textId="143F168D" w:rsidR="00970D7A" w:rsidRDefault="00E2363F" w:rsidP="006835D8">
      <w:r>
        <w:tab/>
      </w:r>
      <w:r w:rsidR="000F19F2">
        <w:t>(S)</w:t>
      </w:r>
      <w:r w:rsidR="000F19F2">
        <w:tab/>
      </w:r>
      <w:r>
        <w:t>Phonological Awareness Test</w:t>
      </w:r>
      <w:r w:rsidR="005E799F">
        <w:t xml:space="preserve"> 2  (PAT 2)</w:t>
      </w:r>
    </w:p>
    <w:p w14:paraId="004AEE97" w14:textId="77777777" w:rsidR="00970D7A" w:rsidRDefault="00970D7A" w:rsidP="006835D8"/>
    <w:p w14:paraId="6A82EE9C" w14:textId="77777777" w:rsidR="003650FC" w:rsidRDefault="003650FC" w:rsidP="006835D8"/>
    <w:p w14:paraId="2FED9D2F" w14:textId="0997CACF" w:rsidR="008F7674" w:rsidRPr="000F19F2" w:rsidRDefault="008F7674" w:rsidP="008F7674">
      <w:r w:rsidRPr="00593B7E">
        <w:rPr>
          <w:b/>
        </w:rPr>
        <w:t>Other Assessments with Specific Areas of Focus:</w:t>
      </w:r>
      <w:r>
        <w:rPr>
          <w:b/>
        </w:rPr>
        <w:t xml:space="preserve"> </w:t>
      </w:r>
      <w:r w:rsidR="000A33C2">
        <w:t xml:space="preserve"> </w:t>
      </w:r>
      <w:r>
        <w:t>(Available for Checkout at ASB in the Guidance Office)</w:t>
      </w:r>
    </w:p>
    <w:p w14:paraId="49B3D8B5" w14:textId="77777777" w:rsidR="008F7674" w:rsidRDefault="008F7674" w:rsidP="008F7674"/>
    <w:p w14:paraId="69459402" w14:textId="633776E1" w:rsidR="005E799F" w:rsidRDefault="000A33C2" w:rsidP="008F7674">
      <w:r>
        <w:t>(R,S,G</w:t>
      </w:r>
      <w:r w:rsidR="008F7674">
        <w:t>)</w:t>
      </w:r>
      <w:r w:rsidR="008F7674">
        <w:tab/>
      </w:r>
      <w:r w:rsidR="00D37C69">
        <w:tab/>
      </w:r>
      <w:r w:rsidR="008F7674">
        <w:t>KTEA</w:t>
      </w:r>
      <w:r w:rsidR="005E799F">
        <w:t>-3</w:t>
      </w:r>
      <w:r w:rsidR="008F7674">
        <w:tab/>
        <w:t>phonemic/phonological awareness and rapid naming</w:t>
      </w:r>
    </w:p>
    <w:p w14:paraId="51A7181D" w14:textId="3DA7BEB3" w:rsidR="008F7674" w:rsidRDefault="000A33C2" w:rsidP="008F7674">
      <w:r>
        <w:t>(R,S,G</w:t>
      </w:r>
      <w:r w:rsidR="008F7674">
        <w:t>)</w:t>
      </w:r>
      <w:r w:rsidR="008F7674">
        <w:tab/>
      </w:r>
      <w:r w:rsidR="005E799F">
        <w:tab/>
      </w:r>
      <w:r w:rsidR="008F7674">
        <w:t>RAN/RAS</w:t>
      </w:r>
      <w:r w:rsidR="008F7674">
        <w:tab/>
        <w:t>rapid naming</w:t>
      </w:r>
    </w:p>
    <w:p w14:paraId="60CC9E3B" w14:textId="6851763E" w:rsidR="008F7674" w:rsidRDefault="000A33C2" w:rsidP="008F7674">
      <w:r>
        <w:t>(R,G</w:t>
      </w:r>
      <w:r w:rsidR="008F7674">
        <w:t>)</w:t>
      </w:r>
      <w:r w:rsidR="008F7674">
        <w:tab/>
      </w:r>
      <w:r w:rsidR="008F7674">
        <w:tab/>
        <w:t>TOWRE</w:t>
      </w:r>
      <w:r w:rsidR="008F7674">
        <w:tab/>
        <w:t>word reading fluency</w:t>
      </w:r>
    </w:p>
    <w:p w14:paraId="24DF35B2" w14:textId="77777777" w:rsidR="008F7674" w:rsidRDefault="008F7674" w:rsidP="008F7674">
      <w:r>
        <w:t>(G)</w:t>
      </w:r>
      <w:r>
        <w:tab/>
      </w:r>
      <w:r>
        <w:tab/>
        <w:t>NEPSY II</w:t>
      </w:r>
      <w:r>
        <w:tab/>
        <w:t>phonological processing, speed naming, list memory,</w:t>
      </w:r>
    </w:p>
    <w:p w14:paraId="221BB599" w14:textId="77777777" w:rsidR="008F7674" w:rsidRDefault="008F7674" w:rsidP="008F7674">
      <w:pPr>
        <w:ind w:left="2160" w:firstLine="720"/>
      </w:pPr>
      <w:r>
        <w:t xml:space="preserve">auditory attention, and executive functioning </w:t>
      </w:r>
    </w:p>
    <w:p w14:paraId="1C127072" w14:textId="77777777" w:rsidR="008F7674" w:rsidRDefault="008F7674" w:rsidP="008F7674">
      <w:r>
        <w:t>(G)</w:t>
      </w:r>
      <w:r>
        <w:tab/>
      </w:r>
      <w:r>
        <w:tab/>
        <w:t>BRIEF</w:t>
      </w:r>
      <w:r>
        <w:tab/>
      </w:r>
      <w:r>
        <w:tab/>
        <w:t>executive functioning</w:t>
      </w:r>
    </w:p>
    <w:p w14:paraId="0A70924B" w14:textId="32D8C43A" w:rsidR="008F7674" w:rsidRDefault="008F7674" w:rsidP="008F7674">
      <w:r>
        <w:t>(G)</w:t>
      </w:r>
      <w:r>
        <w:tab/>
      </w:r>
      <w:r>
        <w:tab/>
        <w:t>DKEFS</w:t>
      </w:r>
      <w:r>
        <w:tab/>
      </w:r>
      <w:r>
        <w:tab/>
        <w:t>executive functioning</w:t>
      </w:r>
    </w:p>
    <w:p w14:paraId="40ECBE76" w14:textId="77777777" w:rsidR="00D37C69" w:rsidRDefault="00D37C69" w:rsidP="008F7674"/>
    <w:p w14:paraId="468F502D" w14:textId="03039F20" w:rsidR="00D37C69" w:rsidRDefault="00D37C69" w:rsidP="008F7674"/>
    <w:p w14:paraId="22AA7DD6" w14:textId="77777777" w:rsidR="00684B72" w:rsidRDefault="00684B72" w:rsidP="00D37C69">
      <w:pPr>
        <w:rPr>
          <w:b/>
        </w:rPr>
      </w:pPr>
    </w:p>
    <w:p w14:paraId="7B680D3C" w14:textId="77777777" w:rsidR="00684B72" w:rsidRDefault="00684B72" w:rsidP="00D37C69">
      <w:pPr>
        <w:rPr>
          <w:b/>
        </w:rPr>
      </w:pPr>
    </w:p>
    <w:p w14:paraId="1BB67E92" w14:textId="77777777" w:rsidR="00684B72" w:rsidRDefault="00684B72" w:rsidP="00D37C69">
      <w:pPr>
        <w:rPr>
          <w:b/>
        </w:rPr>
      </w:pPr>
    </w:p>
    <w:p w14:paraId="351ECA02" w14:textId="61D0A0D2" w:rsidR="00D37C69" w:rsidRPr="006B16F4" w:rsidRDefault="00D37C69" w:rsidP="00D37C69">
      <w:pPr>
        <w:rPr>
          <w:b/>
        </w:rPr>
      </w:pPr>
      <w:r w:rsidRPr="006B16F4">
        <w:rPr>
          <w:b/>
        </w:rPr>
        <w:lastRenderedPageBreak/>
        <w:t>Question:</w:t>
      </w:r>
      <w:r w:rsidRPr="006B16F4">
        <w:rPr>
          <w:b/>
        </w:rPr>
        <w:tab/>
        <w:t xml:space="preserve">How </w:t>
      </w:r>
      <w:r>
        <w:rPr>
          <w:b/>
        </w:rPr>
        <w:t>is</w:t>
      </w:r>
      <w:r w:rsidRPr="006B16F4">
        <w:rPr>
          <w:b/>
        </w:rPr>
        <w:t xml:space="preserve"> </w:t>
      </w:r>
      <w:r>
        <w:rPr>
          <w:b/>
        </w:rPr>
        <w:t>t</w:t>
      </w:r>
      <w:r w:rsidRPr="006B16F4">
        <w:rPr>
          <w:b/>
        </w:rPr>
        <w:t xml:space="preserve">est </w:t>
      </w:r>
      <w:r>
        <w:rPr>
          <w:b/>
        </w:rPr>
        <w:t>d</w:t>
      </w:r>
      <w:r w:rsidRPr="006B16F4">
        <w:rPr>
          <w:b/>
        </w:rPr>
        <w:t>ata</w:t>
      </w:r>
      <w:r>
        <w:rPr>
          <w:b/>
        </w:rPr>
        <w:t xml:space="preserve"> analyzed</w:t>
      </w:r>
      <w:r w:rsidRPr="006B16F4">
        <w:rPr>
          <w:b/>
        </w:rPr>
        <w:t>?</w:t>
      </w:r>
    </w:p>
    <w:p w14:paraId="79387C46" w14:textId="77777777" w:rsidR="00D37C69" w:rsidRDefault="00D37C69" w:rsidP="00D37C69">
      <w:r>
        <w:tab/>
      </w:r>
    </w:p>
    <w:p w14:paraId="07048990" w14:textId="77777777" w:rsidR="00D37C69" w:rsidRDefault="00D37C69" w:rsidP="00D37C69">
      <w:r w:rsidRPr="006B16F4">
        <w:rPr>
          <w:b/>
        </w:rPr>
        <w:t>Answer:</w:t>
      </w:r>
      <w:r>
        <w:rPr>
          <w:b/>
        </w:rPr>
        <w:tab/>
      </w:r>
      <w:r>
        <w:t>Pamela S. Plant, Ph.D., NCSP (2011)</w:t>
      </w:r>
    </w:p>
    <w:p w14:paraId="541DFDCD" w14:textId="77777777" w:rsidR="00D37C69" w:rsidRDefault="00D37C69" w:rsidP="00D37C69">
      <w:pPr>
        <w:pStyle w:val="ListParagraph"/>
        <w:numPr>
          <w:ilvl w:val="0"/>
          <w:numId w:val="1"/>
        </w:numPr>
      </w:pPr>
      <w:r>
        <w:t>Look at your composite scores.  Particularly note those that are below 90.  Also note any single subtest scores below 90.  Look for outliers.</w:t>
      </w:r>
    </w:p>
    <w:p w14:paraId="1D9E8CEC" w14:textId="77777777" w:rsidR="00D37C69" w:rsidRDefault="00D37C69" w:rsidP="00D37C69">
      <w:pPr>
        <w:pStyle w:val="ListParagraph"/>
        <w:numPr>
          <w:ilvl w:val="0"/>
          <w:numId w:val="1"/>
        </w:numPr>
      </w:pPr>
      <w:r>
        <w:t>Make sure the basic reading tasks have been assessed.  Recognize the shortcomings of whatever tests you’ve used and recognize that you may have to get additional information from multiple sources.</w:t>
      </w:r>
    </w:p>
    <w:p w14:paraId="6690FF57" w14:textId="77777777" w:rsidR="00D37C69" w:rsidRDefault="00D37C69" w:rsidP="00D37C69">
      <w:pPr>
        <w:pStyle w:val="ListParagraph"/>
        <w:numPr>
          <w:ilvl w:val="0"/>
          <w:numId w:val="1"/>
        </w:numPr>
      </w:pPr>
      <w:r>
        <w:t xml:space="preserve">If the student is having problems with reading at the word level (basic reading skills), check the cognitive processes that are specifically associated with </w:t>
      </w:r>
      <w:r w:rsidRPr="00E2363F">
        <w:rPr>
          <w:b/>
        </w:rPr>
        <w:t>dyslexia</w:t>
      </w:r>
      <w:r>
        <w:t>, along with spelling.  (And likewise, check the cognitive processes associated with fluency and/or comprehension difficulties.)</w:t>
      </w:r>
    </w:p>
    <w:p w14:paraId="63A0A2FE" w14:textId="77777777" w:rsidR="00D37C69" w:rsidRDefault="00D37C69" w:rsidP="00D37C69">
      <w:pPr>
        <w:pStyle w:val="ListParagraph"/>
        <w:numPr>
          <w:ilvl w:val="0"/>
          <w:numId w:val="1"/>
        </w:numPr>
      </w:pPr>
      <w:r>
        <w:t>Look at the cognitive strengths and weaknesses.  Are the cognitive strengths/weaknesses consistent with the academic strengths/weaknesses?  If not, consider false negatives or positives.  (The student may lack task familiarity or mastery.)</w:t>
      </w:r>
    </w:p>
    <w:p w14:paraId="2499C3D1" w14:textId="77777777" w:rsidR="00D37C69" w:rsidRDefault="00D37C69" w:rsidP="00D37C69">
      <w:pPr>
        <w:pStyle w:val="ListParagraph"/>
        <w:numPr>
          <w:ilvl w:val="0"/>
          <w:numId w:val="1"/>
        </w:numPr>
      </w:pPr>
      <w:r>
        <w:t>Ask yourself:</w:t>
      </w:r>
    </w:p>
    <w:p w14:paraId="39F9DEBA" w14:textId="77777777" w:rsidR="00D37C69" w:rsidRDefault="00D37C69" w:rsidP="00D37C69">
      <w:pPr>
        <w:pStyle w:val="ListParagraph"/>
        <w:numPr>
          <w:ilvl w:val="1"/>
          <w:numId w:val="1"/>
        </w:numPr>
      </w:pPr>
      <w:r>
        <w:t>What is the problem?  (What aspect of reading is problematic?)</w:t>
      </w:r>
    </w:p>
    <w:p w14:paraId="41E24915" w14:textId="77777777" w:rsidR="00D37C69" w:rsidRDefault="00D37C69" w:rsidP="00D37C69">
      <w:pPr>
        <w:pStyle w:val="ListParagraph"/>
        <w:numPr>
          <w:ilvl w:val="1"/>
          <w:numId w:val="1"/>
        </w:numPr>
      </w:pPr>
      <w:r>
        <w:t>Why is it happening?  (What are the cognitive weaknesses?)</w:t>
      </w:r>
    </w:p>
    <w:p w14:paraId="211A775C" w14:textId="77777777" w:rsidR="00D37C69" w:rsidRDefault="00D37C69" w:rsidP="00D37C69">
      <w:pPr>
        <w:pStyle w:val="ListParagraph"/>
        <w:numPr>
          <w:ilvl w:val="1"/>
          <w:numId w:val="1"/>
        </w:numPr>
      </w:pPr>
      <w:r>
        <w:t>What should we do about it?  (What does the student need?)</w:t>
      </w:r>
    </w:p>
    <w:p w14:paraId="0F61B7E7" w14:textId="77777777" w:rsidR="00D37C69" w:rsidRDefault="00D37C69" w:rsidP="00D37C69">
      <w:pPr>
        <w:pStyle w:val="ListParagraph"/>
        <w:numPr>
          <w:ilvl w:val="1"/>
          <w:numId w:val="1"/>
        </w:numPr>
      </w:pPr>
      <w:r>
        <w:t>Where/how should it be done?  (Eligibility decisions.)</w:t>
      </w:r>
    </w:p>
    <w:p w14:paraId="58165C82" w14:textId="77777777" w:rsidR="000A33C2" w:rsidRDefault="000A33C2" w:rsidP="006835D8">
      <w:pPr>
        <w:rPr>
          <w:b/>
        </w:rPr>
      </w:pPr>
    </w:p>
    <w:p w14:paraId="1ACBECCB" w14:textId="6D42EC11" w:rsidR="006835D8" w:rsidRDefault="00430309" w:rsidP="006835D8">
      <w:pPr>
        <w:rPr>
          <w:b/>
        </w:rPr>
      </w:pPr>
      <w:r w:rsidRPr="00E2363F">
        <w:rPr>
          <w:b/>
        </w:rPr>
        <w:t>Question:</w:t>
      </w:r>
      <w:r w:rsidRPr="00E2363F">
        <w:rPr>
          <w:b/>
        </w:rPr>
        <w:tab/>
      </w:r>
      <w:r w:rsidR="006835D8" w:rsidRPr="00E30D9D">
        <w:rPr>
          <w:b/>
        </w:rPr>
        <w:t>W</w:t>
      </w:r>
      <w:r w:rsidR="00593B7E">
        <w:rPr>
          <w:b/>
        </w:rPr>
        <w:t xml:space="preserve">hat </w:t>
      </w:r>
      <w:r w:rsidR="00FA4F1B">
        <w:rPr>
          <w:b/>
        </w:rPr>
        <w:t>is done</w:t>
      </w:r>
      <w:r w:rsidR="00472E0A">
        <w:rPr>
          <w:b/>
        </w:rPr>
        <w:t xml:space="preserve"> </w:t>
      </w:r>
      <w:r w:rsidR="00C35C38">
        <w:rPr>
          <w:b/>
        </w:rPr>
        <w:t>i</w:t>
      </w:r>
      <w:r w:rsidR="00363A07">
        <w:rPr>
          <w:b/>
        </w:rPr>
        <w:t xml:space="preserve">n </w:t>
      </w:r>
      <w:r w:rsidR="00FA4F1B">
        <w:rPr>
          <w:b/>
        </w:rPr>
        <w:t>s</w:t>
      </w:r>
      <w:r w:rsidR="00F35A03">
        <w:rPr>
          <w:b/>
        </w:rPr>
        <w:t xml:space="preserve">pecial </w:t>
      </w:r>
      <w:r w:rsidR="00FA4F1B">
        <w:rPr>
          <w:b/>
        </w:rPr>
        <w:t>e</w:t>
      </w:r>
      <w:r w:rsidR="00F35A03">
        <w:rPr>
          <w:b/>
        </w:rPr>
        <w:t xml:space="preserve">ducation </w:t>
      </w:r>
      <w:r w:rsidR="00FA4F1B">
        <w:rPr>
          <w:b/>
        </w:rPr>
        <w:t>c</w:t>
      </w:r>
      <w:r w:rsidR="00F35A03">
        <w:rPr>
          <w:b/>
        </w:rPr>
        <w:t>lassroom</w:t>
      </w:r>
      <w:r w:rsidR="00B739CC">
        <w:rPr>
          <w:b/>
        </w:rPr>
        <w:t xml:space="preserve"> f</w:t>
      </w:r>
      <w:r w:rsidR="000A33C2">
        <w:rPr>
          <w:b/>
        </w:rPr>
        <w:t xml:space="preserve">or </w:t>
      </w:r>
      <w:r w:rsidR="00FA4F1B">
        <w:rPr>
          <w:b/>
        </w:rPr>
        <w:t>s</w:t>
      </w:r>
      <w:r w:rsidR="000A33C2">
        <w:rPr>
          <w:b/>
        </w:rPr>
        <w:t>tudent</w:t>
      </w:r>
      <w:r w:rsidR="00F35A03">
        <w:rPr>
          <w:b/>
        </w:rPr>
        <w:t>s</w:t>
      </w:r>
      <w:r w:rsidR="000A33C2">
        <w:rPr>
          <w:b/>
        </w:rPr>
        <w:t xml:space="preserve"> w</w:t>
      </w:r>
      <w:r w:rsidR="00593B7E">
        <w:rPr>
          <w:b/>
        </w:rPr>
        <w:t xml:space="preserve">ith </w:t>
      </w:r>
      <w:r w:rsidR="00FA4F1B">
        <w:rPr>
          <w:b/>
        </w:rPr>
        <w:t>d</w:t>
      </w:r>
      <w:r w:rsidR="00593B7E">
        <w:rPr>
          <w:b/>
        </w:rPr>
        <w:t>yslexia</w:t>
      </w:r>
      <w:r w:rsidR="006835D8" w:rsidRPr="00E30D9D">
        <w:rPr>
          <w:b/>
        </w:rPr>
        <w:t>?</w:t>
      </w:r>
    </w:p>
    <w:p w14:paraId="3B6749CD" w14:textId="77777777" w:rsidR="00FA4F1B" w:rsidRPr="00F35A03" w:rsidRDefault="00FA4F1B" w:rsidP="006835D8">
      <w:pPr>
        <w:rPr>
          <w:b/>
        </w:rPr>
      </w:pPr>
    </w:p>
    <w:p w14:paraId="1C47EEEE" w14:textId="77777777" w:rsidR="0066436F" w:rsidRDefault="00363A07" w:rsidP="00363A07">
      <w:r w:rsidRPr="00363A07">
        <w:rPr>
          <w:b/>
        </w:rPr>
        <w:t>Answer:</w:t>
      </w:r>
      <w:r>
        <w:tab/>
      </w:r>
      <w:r w:rsidR="006835D8">
        <w:t xml:space="preserve">Students receive special education for a variety of academic as well as behavioral needs.  A student with a Specific Learning Disability, including </w:t>
      </w:r>
      <w:r w:rsidR="006835D8" w:rsidRPr="00101771">
        <w:t>dyslexia</w:t>
      </w:r>
      <w:r w:rsidR="006835D8">
        <w:t>, needs explicit and systematic instruction in the areas of reading acquisition.  This includes instruction in phonemic awareness, phonics, fluency, vocabulary, and reading comprehension.  Teachers identify the area of reading that is causing the breakdown in learning to occur (e.g., word recognition/decoding), are able to target and provide specialized instruction in the area(s) of weakness, and monitor student progress.</w:t>
      </w:r>
    </w:p>
    <w:p w14:paraId="6768BE2D" w14:textId="3B2A0EB8" w:rsidR="00EE53CC" w:rsidRDefault="00EE53CC" w:rsidP="00363A07"/>
    <w:p w14:paraId="578373D9" w14:textId="252F0F3E" w:rsidR="00EE53CC" w:rsidRDefault="00EE53CC" w:rsidP="00363A07">
      <w:pPr>
        <w:rPr>
          <w:b/>
        </w:rPr>
      </w:pPr>
      <w:r>
        <w:rPr>
          <w:b/>
        </w:rPr>
        <w:t xml:space="preserve">Question:  </w:t>
      </w:r>
      <w:r>
        <w:rPr>
          <w:b/>
        </w:rPr>
        <w:tab/>
        <w:t xml:space="preserve">Can the </w:t>
      </w:r>
      <w:r w:rsidR="00FA4F1B">
        <w:rPr>
          <w:b/>
        </w:rPr>
        <w:t>s</w:t>
      </w:r>
      <w:r>
        <w:rPr>
          <w:b/>
        </w:rPr>
        <w:t xml:space="preserve">chool </w:t>
      </w:r>
      <w:r w:rsidR="00FA4F1B">
        <w:rPr>
          <w:b/>
        </w:rPr>
        <w:t>t</w:t>
      </w:r>
      <w:r>
        <w:rPr>
          <w:b/>
        </w:rPr>
        <w:t xml:space="preserve">eam </w:t>
      </w:r>
      <w:r w:rsidR="00FA4F1B">
        <w:rPr>
          <w:b/>
        </w:rPr>
        <w:t>i</w:t>
      </w:r>
      <w:r>
        <w:rPr>
          <w:b/>
        </w:rPr>
        <w:t xml:space="preserve">ndicate to a </w:t>
      </w:r>
      <w:r w:rsidR="00FA4F1B">
        <w:rPr>
          <w:b/>
        </w:rPr>
        <w:t>p</w:t>
      </w:r>
      <w:r>
        <w:rPr>
          <w:b/>
        </w:rPr>
        <w:t xml:space="preserve">arent </w:t>
      </w:r>
      <w:r w:rsidR="00FA4F1B">
        <w:rPr>
          <w:b/>
        </w:rPr>
        <w:t>t</w:t>
      </w:r>
      <w:r>
        <w:rPr>
          <w:b/>
        </w:rPr>
        <w:t xml:space="preserve">hat a </w:t>
      </w:r>
      <w:r w:rsidR="00FA4F1B">
        <w:rPr>
          <w:b/>
        </w:rPr>
        <w:t>s</w:t>
      </w:r>
      <w:r>
        <w:rPr>
          <w:b/>
        </w:rPr>
        <w:t xml:space="preserve">tudent has </w:t>
      </w:r>
      <w:r w:rsidR="00FA4F1B">
        <w:rPr>
          <w:b/>
        </w:rPr>
        <w:t>c</w:t>
      </w:r>
      <w:r>
        <w:rPr>
          <w:b/>
        </w:rPr>
        <w:t xml:space="preserve">haracteristics of </w:t>
      </w:r>
      <w:r w:rsidR="00727A9D">
        <w:rPr>
          <w:b/>
        </w:rPr>
        <w:tab/>
      </w:r>
      <w:r w:rsidR="00727A9D">
        <w:rPr>
          <w:b/>
        </w:rPr>
        <w:tab/>
      </w:r>
      <w:r w:rsidR="00727A9D">
        <w:rPr>
          <w:b/>
        </w:rPr>
        <w:tab/>
      </w:r>
      <w:r w:rsidR="00FA4F1B">
        <w:rPr>
          <w:b/>
        </w:rPr>
        <w:t>d</w:t>
      </w:r>
      <w:r>
        <w:rPr>
          <w:b/>
        </w:rPr>
        <w:t xml:space="preserve">yslexia?  </w:t>
      </w:r>
      <w:r w:rsidR="00D44EAC">
        <w:rPr>
          <w:b/>
        </w:rPr>
        <w:t xml:space="preserve"> </w:t>
      </w:r>
    </w:p>
    <w:p w14:paraId="4F927F2F" w14:textId="422607D7" w:rsidR="00EE53CC" w:rsidRDefault="00EE53CC" w:rsidP="00363A07">
      <w:pPr>
        <w:rPr>
          <w:b/>
        </w:rPr>
      </w:pPr>
    </w:p>
    <w:p w14:paraId="416C3F49" w14:textId="40F000EA" w:rsidR="00D05CFE" w:rsidRDefault="00EE53CC" w:rsidP="00363A07">
      <w:r>
        <w:rPr>
          <w:b/>
        </w:rPr>
        <w:t>Answer:</w:t>
      </w:r>
      <w:r>
        <w:rPr>
          <w:b/>
        </w:rPr>
        <w:tab/>
      </w:r>
      <w:r w:rsidR="00C64375" w:rsidRPr="00C64375">
        <w:t xml:space="preserve">School </w:t>
      </w:r>
      <w:r w:rsidR="00C64375">
        <w:t>evaluations determine i</w:t>
      </w:r>
      <w:r w:rsidR="00BA1A70">
        <w:t>f</w:t>
      </w:r>
      <w:r w:rsidR="00C64375">
        <w:t xml:space="preserve"> a student is eligible for special educational services under one of the 13 disability categories.  Dyslexia is included in the category of Specific Learning Disability (SLD).  </w:t>
      </w:r>
      <w:r w:rsidR="00C64375" w:rsidRPr="00C64375">
        <w:t xml:space="preserve"> </w:t>
      </w:r>
      <w:r w:rsidR="00C64375">
        <w:t xml:space="preserve">Schools do not provide a medical diagnosis for any disability.  </w:t>
      </w:r>
      <w:r>
        <w:t xml:space="preserve">  However, school teams may inform parents that a student has characteristics of dyslexia (</w:t>
      </w:r>
      <w:r w:rsidRPr="00D05CFE">
        <w:rPr>
          <w:i/>
        </w:rPr>
        <w:t>Dyslexia</w:t>
      </w:r>
      <w:r w:rsidR="00D05CFE">
        <w:t xml:space="preserve"> </w:t>
      </w:r>
      <w:r w:rsidR="00D05CFE" w:rsidRPr="00D05CFE">
        <w:rPr>
          <w:i/>
        </w:rPr>
        <w:t>Handbook</w:t>
      </w:r>
      <w:r>
        <w:t>, Appendix B).  It is important to remember that a diagnosis of dyslexia is not required to receive services in Utah public schools.  This is true for services in general educat</w:t>
      </w:r>
      <w:r w:rsidR="00D05CFE">
        <w:t>ion, tiered supports, and services under IDEA or a 504 plan.</w:t>
      </w:r>
    </w:p>
    <w:p w14:paraId="407D7679" w14:textId="77777777" w:rsidR="00D44EAC" w:rsidRDefault="00D44EAC" w:rsidP="00363A07">
      <w:pPr>
        <w:rPr>
          <w:b/>
        </w:rPr>
      </w:pPr>
    </w:p>
    <w:p w14:paraId="03F8971D" w14:textId="77777777" w:rsidR="00684B72" w:rsidRDefault="00684B72" w:rsidP="00363A07">
      <w:pPr>
        <w:rPr>
          <w:b/>
        </w:rPr>
      </w:pPr>
    </w:p>
    <w:p w14:paraId="44CA659E" w14:textId="77777777" w:rsidR="00684B72" w:rsidRDefault="00684B72" w:rsidP="00363A07">
      <w:pPr>
        <w:rPr>
          <w:b/>
        </w:rPr>
      </w:pPr>
    </w:p>
    <w:p w14:paraId="2EB40443" w14:textId="77777777" w:rsidR="00684B72" w:rsidRDefault="00684B72" w:rsidP="00363A07">
      <w:pPr>
        <w:rPr>
          <w:b/>
        </w:rPr>
      </w:pPr>
    </w:p>
    <w:p w14:paraId="45DC4157" w14:textId="23A93DC9" w:rsidR="00D05CFE" w:rsidRDefault="00D05CFE" w:rsidP="00363A07">
      <w:pPr>
        <w:rPr>
          <w:b/>
        </w:rPr>
      </w:pPr>
      <w:r>
        <w:rPr>
          <w:b/>
        </w:rPr>
        <w:lastRenderedPageBreak/>
        <w:t xml:space="preserve">Question:  </w:t>
      </w:r>
      <w:r>
        <w:rPr>
          <w:b/>
        </w:rPr>
        <w:tab/>
        <w:t xml:space="preserve">Can a </w:t>
      </w:r>
      <w:r w:rsidR="00FA4F1B">
        <w:rPr>
          <w:b/>
        </w:rPr>
        <w:t>s</w:t>
      </w:r>
      <w:r>
        <w:rPr>
          <w:b/>
        </w:rPr>
        <w:t xml:space="preserve">chool </w:t>
      </w:r>
      <w:r w:rsidR="00FA4F1B">
        <w:rPr>
          <w:b/>
        </w:rPr>
        <w:t>t</w:t>
      </w:r>
      <w:r>
        <w:rPr>
          <w:b/>
        </w:rPr>
        <w:t xml:space="preserve">eam </w:t>
      </w:r>
      <w:r w:rsidR="00FA4F1B">
        <w:rPr>
          <w:b/>
        </w:rPr>
        <w:t>r</w:t>
      </w:r>
      <w:r>
        <w:rPr>
          <w:b/>
        </w:rPr>
        <w:t xml:space="preserve">ecommend that </w:t>
      </w:r>
      <w:r w:rsidR="00FA4F1B">
        <w:rPr>
          <w:b/>
        </w:rPr>
        <w:t>p</w:t>
      </w:r>
      <w:r>
        <w:rPr>
          <w:b/>
        </w:rPr>
        <w:t xml:space="preserve">arents </w:t>
      </w:r>
      <w:r w:rsidR="00FA4F1B">
        <w:rPr>
          <w:b/>
        </w:rPr>
        <w:t>r</w:t>
      </w:r>
      <w:r>
        <w:rPr>
          <w:b/>
        </w:rPr>
        <w:t xml:space="preserve">esearch </w:t>
      </w:r>
      <w:r w:rsidR="00FA4F1B">
        <w:rPr>
          <w:b/>
        </w:rPr>
        <w:t>d</w:t>
      </w:r>
      <w:r>
        <w:rPr>
          <w:b/>
        </w:rPr>
        <w:t>yslexia?</w:t>
      </w:r>
    </w:p>
    <w:p w14:paraId="5F7775C9" w14:textId="04EE96DC" w:rsidR="00D05CFE" w:rsidRDefault="00D05CFE" w:rsidP="00363A07">
      <w:pPr>
        <w:rPr>
          <w:b/>
        </w:rPr>
      </w:pPr>
    </w:p>
    <w:p w14:paraId="501E2C8B" w14:textId="3BDE554C" w:rsidR="00D05CFE" w:rsidRPr="00D05CFE" w:rsidRDefault="00D05CFE" w:rsidP="00363A07">
      <w:r>
        <w:rPr>
          <w:b/>
        </w:rPr>
        <w:t xml:space="preserve">Answer:  </w:t>
      </w:r>
      <w:r>
        <w:rPr>
          <w:b/>
        </w:rPr>
        <w:tab/>
      </w:r>
      <w:r>
        <w:t xml:space="preserve">A </w:t>
      </w:r>
      <w:r w:rsidR="00FA4F1B">
        <w:t>s</w:t>
      </w:r>
      <w:r>
        <w:t xml:space="preserve">chool </w:t>
      </w:r>
      <w:r w:rsidR="00FA4F1B">
        <w:t>t</w:t>
      </w:r>
      <w:r>
        <w:t xml:space="preserve">eam can recommend any evidence-based resources to a parent that they think will help to improve understanding of their child’s needs, such as the </w:t>
      </w:r>
      <w:r w:rsidRPr="00D05CFE">
        <w:rPr>
          <w:i/>
        </w:rPr>
        <w:t>Dyslexia Handbook</w:t>
      </w:r>
      <w:r>
        <w:t>.</w:t>
      </w:r>
    </w:p>
    <w:p w14:paraId="1AC65D55" w14:textId="46F7457E" w:rsidR="009E0579" w:rsidRDefault="009E0579" w:rsidP="00363A07"/>
    <w:p w14:paraId="1731D4C8" w14:textId="297B4366" w:rsidR="009E0579" w:rsidRDefault="009E0579" w:rsidP="00363A07">
      <w:pPr>
        <w:rPr>
          <w:b/>
        </w:rPr>
      </w:pPr>
      <w:r>
        <w:rPr>
          <w:b/>
        </w:rPr>
        <w:t>Question:</w:t>
      </w:r>
      <w:r>
        <w:rPr>
          <w:b/>
        </w:rPr>
        <w:tab/>
        <w:t xml:space="preserve">Can the </w:t>
      </w:r>
      <w:r w:rsidR="00FA4F1B">
        <w:rPr>
          <w:b/>
        </w:rPr>
        <w:t>s</w:t>
      </w:r>
      <w:r>
        <w:rPr>
          <w:b/>
        </w:rPr>
        <w:t xml:space="preserve">chool </w:t>
      </w:r>
      <w:r w:rsidR="00FA4F1B">
        <w:rPr>
          <w:b/>
        </w:rPr>
        <w:t>t</w:t>
      </w:r>
      <w:r>
        <w:rPr>
          <w:b/>
        </w:rPr>
        <w:t xml:space="preserve">eam </w:t>
      </w:r>
      <w:r w:rsidR="00FA4F1B">
        <w:rPr>
          <w:b/>
        </w:rPr>
        <w:t>u</w:t>
      </w:r>
      <w:r>
        <w:rPr>
          <w:b/>
        </w:rPr>
        <w:t>se</w:t>
      </w:r>
      <w:r w:rsidR="00073090">
        <w:rPr>
          <w:b/>
        </w:rPr>
        <w:t xml:space="preserve"> the </w:t>
      </w:r>
      <w:r w:rsidR="00FA4F1B">
        <w:rPr>
          <w:b/>
        </w:rPr>
        <w:t>t</w:t>
      </w:r>
      <w:r w:rsidR="00073090">
        <w:rPr>
          <w:b/>
        </w:rPr>
        <w:t>erm</w:t>
      </w:r>
      <w:r>
        <w:rPr>
          <w:b/>
        </w:rPr>
        <w:t xml:space="preserve"> </w:t>
      </w:r>
      <w:r w:rsidR="00073090">
        <w:rPr>
          <w:b/>
        </w:rPr>
        <w:t>“</w:t>
      </w:r>
      <w:r w:rsidR="00FA4F1B">
        <w:rPr>
          <w:b/>
        </w:rPr>
        <w:t>d</w:t>
      </w:r>
      <w:r>
        <w:rPr>
          <w:b/>
        </w:rPr>
        <w:t>yslexia</w:t>
      </w:r>
      <w:r w:rsidR="00073090">
        <w:rPr>
          <w:b/>
        </w:rPr>
        <w:t>”</w:t>
      </w:r>
      <w:r>
        <w:rPr>
          <w:b/>
        </w:rPr>
        <w:t xml:space="preserve"> in the </w:t>
      </w:r>
      <w:r w:rsidR="00FA4F1B">
        <w:rPr>
          <w:b/>
        </w:rPr>
        <w:t>s</w:t>
      </w:r>
      <w:r>
        <w:rPr>
          <w:b/>
        </w:rPr>
        <w:t>tudent’s IEP?</w:t>
      </w:r>
    </w:p>
    <w:p w14:paraId="654D877D" w14:textId="6A53A3FE" w:rsidR="009E0579" w:rsidRDefault="009E0579" w:rsidP="00363A07">
      <w:pPr>
        <w:rPr>
          <w:b/>
        </w:rPr>
      </w:pPr>
    </w:p>
    <w:p w14:paraId="613D9113" w14:textId="65E9538E" w:rsidR="002F1C9A" w:rsidRDefault="009E0579" w:rsidP="00B71856">
      <w:r>
        <w:rPr>
          <w:b/>
        </w:rPr>
        <w:t>Answer:</w:t>
      </w:r>
      <w:r w:rsidR="00BA1A70">
        <w:rPr>
          <w:b/>
        </w:rPr>
        <w:tab/>
      </w:r>
      <w:r>
        <w:t xml:space="preserve">When a student </w:t>
      </w:r>
      <w:r w:rsidR="00BA1A70">
        <w:t>had been evaluated and identified with a specific learning disability (SLD) in the area of reading, writing, or math;</w:t>
      </w:r>
      <w:r w:rsidR="00684B72">
        <w:t xml:space="preserve"> or </w:t>
      </w:r>
      <w:r>
        <w:t xml:space="preserve">has been </w:t>
      </w:r>
      <w:r w:rsidR="00BA1A70">
        <w:t>identified</w:t>
      </w:r>
      <w:r w:rsidR="00D44EAC">
        <w:t xml:space="preserve"> with dyslexia from an outside agency</w:t>
      </w:r>
      <w:r w:rsidR="00BA1A70">
        <w:t>,</w:t>
      </w:r>
      <w:r w:rsidR="00B71856">
        <w:t xml:space="preserve"> </w:t>
      </w:r>
      <w:r>
        <w:t>th</w:t>
      </w:r>
      <w:r w:rsidR="002F1C9A">
        <w:t>at</w:t>
      </w:r>
      <w:r>
        <w:t xml:space="preserve"> information can be </w:t>
      </w:r>
      <w:r w:rsidR="00B71856">
        <w:t xml:space="preserve">included in the </w:t>
      </w:r>
      <w:r w:rsidR="00F20DEB">
        <w:t xml:space="preserve">Present Levels of Academic Achievement and Functional Performance </w:t>
      </w:r>
      <w:r w:rsidR="00B71856">
        <w:t xml:space="preserve">(PLAAFP) </w:t>
      </w:r>
      <w:r w:rsidR="002F1C9A">
        <w:t>to help ensure that</w:t>
      </w:r>
      <w:r>
        <w:t xml:space="preserve"> the student </w:t>
      </w:r>
      <w:r w:rsidR="00073090">
        <w:t>receives</w:t>
      </w:r>
      <w:r>
        <w:t xml:space="preserve"> services specific to </w:t>
      </w:r>
      <w:r w:rsidR="00073090">
        <w:t>his/her</w:t>
      </w:r>
      <w:r>
        <w:t xml:space="preserve"> needs.  </w:t>
      </w:r>
    </w:p>
    <w:p w14:paraId="1C077BC4" w14:textId="77777777" w:rsidR="00B71856" w:rsidRPr="002F1C9A" w:rsidRDefault="00B71856" w:rsidP="00B71856">
      <w:pPr>
        <w:rPr>
          <w:rFonts w:ascii="MyriadPro" w:eastAsia="Times New Roman" w:hAnsi="MyriadPro" w:cs="Times New Roman"/>
          <w:bCs/>
          <w:color w:val="000000" w:themeColor="text1"/>
        </w:rPr>
      </w:pPr>
    </w:p>
    <w:p w14:paraId="32182750" w14:textId="458E3A6D" w:rsidR="009E0579" w:rsidRDefault="002F1C9A" w:rsidP="00363A07">
      <w:r>
        <w:rPr>
          <w:b/>
        </w:rPr>
        <w:t xml:space="preserve">Question:  </w:t>
      </w:r>
      <w:r w:rsidR="00B71856">
        <w:rPr>
          <w:b/>
        </w:rPr>
        <w:tab/>
      </w:r>
      <w:r>
        <w:rPr>
          <w:b/>
        </w:rPr>
        <w:t>What type of goals are typically included in an IEP</w:t>
      </w:r>
      <w:r w:rsidR="00EE53CC">
        <w:rPr>
          <w:b/>
        </w:rPr>
        <w:t xml:space="preserve"> for students with </w:t>
      </w:r>
      <w:r w:rsidR="00F20DEB">
        <w:rPr>
          <w:b/>
        </w:rPr>
        <w:tab/>
      </w:r>
      <w:r w:rsidR="00F20DEB">
        <w:rPr>
          <w:b/>
        </w:rPr>
        <w:tab/>
      </w:r>
      <w:r w:rsidR="00F20DEB">
        <w:rPr>
          <w:b/>
        </w:rPr>
        <w:tab/>
      </w:r>
      <w:r w:rsidR="00F20DEB">
        <w:rPr>
          <w:b/>
        </w:rPr>
        <w:tab/>
      </w:r>
      <w:r w:rsidR="00B71856">
        <w:rPr>
          <w:b/>
        </w:rPr>
        <w:t xml:space="preserve">characteristics be associated with dyslexia?  </w:t>
      </w:r>
    </w:p>
    <w:p w14:paraId="2B211B74" w14:textId="3026FA92" w:rsidR="00EE53CC" w:rsidRDefault="00EE53CC" w:rsidP="00363A07"/>
    <w:p w14:paraId="62678D2D" w14:textId="1616AD7E" w:rsidR="00EE53CC" w:rsidRDefault="00EE53CC" w:rsidP="00363A07">
      <w:pPr>
        <w:rPr>
          <w:rFonts w:ascii="MyriadPro" w:eastAsia="Times New Roman" w:hAnsi="MyriadPro" w:cs="Times New Roman"/>
          <w:bCs/>
          <w:color w:val="000000" w:themeColor="text1"/>
        </w:rPr>
      </w:pPr>
      <w:r>
        <w:rPr>
          <w:b/>
        </w:rPr>
        <w:t xml:space="preserve">Answer:  </w:t>
      </w:r>
      <w:r>
        <w:rPr>
          <w:b/>
        </w:rPr>
        <w:tab/>
      </w:r>
      <w:r w:rsidRPr="00EE53CC">
        <w:rPr>
          <w:rFonts w:ascii="MyriadPro" w:eastAsia="Times New Roman" w:hAnsi="MyriadPro" w:cs="Times New Roman"/>
          <w:bCs/>
          <w:color w:val="000000" w:themeColor="text1"/>
        </w:rPr>
        <w:t xml:space="preserve">When writing an IEP for a student with </w:t>
      </w:r>
      <w:r w:rsidR="00B71856">
        <w:rPr>
          <w:rFonts w:ascii="MyriadPro" w:eastAsia="Times New Roman" w:hAnsi="MyriadPro" w:cs="Times New Roman"/>
          <w:bCs/>
          <w:color w:val="000000" w:themeColor="text1"/>
        </w:rPr>
        <w:t>a SLD in the area of reading</w:t>
      </w:r>
      <w:r w:rsidRPr="00EE53CC">
        <w:rPr>
          <w:rFonts w:ascii="MyriadPro" w:eastAsia="Times New Roman" w:hAnsi="MyriadPro" w:cs="Times New Roman"/>
          <w:bCs/>
          <w:color w:val="000000" w:themeColor="text1"/>
        </w:rPr>
        <w:t xml:space="preserve">, teams should consider the seven components of literacy (phonological awareness, phonics, fluency, vocabulary, comprehension, oral language, and writing). Explicit, structured, systematic, reading intervention should always be the priority in helping a student with </w:t>
      </w:r>
      <w:r w:rsidR="00B71856">
        <w:rPr>
          <w:rFonts w:ascii="MyriadPro" w:eastAsia="Times New Roman" w:hAnsi="MyriadPro" w:cs="Times New Roman"/>
          <w:bCs/>
          <w:color w:val="000000" w:themeColor="text1"/>
        </w:rPr>
        <w:t>a SLD in reading</w:t>
      </w:r>
      <w:r w:rsidRPr="00EE53CC">
        <w:rPr>
          <w:rFonts w:ascii="MyriadPro" w:eastAsia="Times New Roman" w:hAnsi="MyriadPro" w:cs="Times New Roman"/>
          <w:bCs/>
          <w:color w:val="000000" w:themeColor="text1"/>
        </w:rPr>
        <w:t>, even when the student is in a secondary school.</w:t>
      </w:r>
    </w:p>
    <w:p w14:paraId="11C857FA" w14:textId="4DE3CF43" w:rsidR="00B16A6D" w:rsidRDefault="00B16A6D" w:rsidP="00363A07">
      <w:pPr>
        <w:rPr>
          <w:rFonts w:ascii="MyriadPro" w:eastAsia="Times New Roman" w:hAnsi="MyriadPro" w:cs="Times New Roman"/>
          <w:bCs/>
          <w:color w:val="000000" w:themeColor="text1"/>
        </w:rPr>
      </w:pPr>
    </w:p>
    <w:p w14:paraId="37931515" w14:textId="5CA5E9AD" w:rsidR="00B16A6D" w:rsidRDefault="00B16A6D" w:rsidP="00363A07">
      <w:pPr>
        <w:rPr>
          <w:rFonts w:ascii="MyriadPro" w:eastAsia="Times New Roman" w:hAnsi="MyriadPro" w:cs="Times New Roman"/>
          <w:b/>
          <w:bCs/>
          <w:color w:val="000000" w:themeColor="text1"/>
        </w:rPr>
      </w:pPr>
      <w:r>
        <w:rPr>
          <w:rFonts w:ascii="MyriadPro" w:eastAsia="Times New Roman" w:hAnsi="MyriadPro" w:cs="Times New Roman"/>
          <w:b/>
          <w:bCs/>
          <w:color w:val="000000" w:themeColor="text1"/>
        </w:rPr>
        <w:t>Question:</w:t>
      </w:r>
      <w:r>
        <w:rPr>
          <w:rFonts w:ascii="MyriadPro" w:eastAsia="Times New Roman" w:hAnsi="MyriadPro" w:cs="Times New Roman"/>
          <w:b/>
          <w:bCs/>
          <w:color w:val="000000" w:themeColor="text1"/>
        </w:rPr>
        <w:tab/>
        <w:t>What are the essential seven areas of literacy?</w:t>
      </w:r>
    </w:p>
    <w:p w14:paraId="64028B61" w14:textId="50A9F9E7" w:rsidR="00B16A6D" w:rsidRDefault="00B16A6D" w:rsidP="00363A07">
      <w:pPr>
        <w:rPr>
          <w:rFonts w:ascii="MyriadPro" w:eastAsia="Times New Roman" w:hAnsi="MyriadPro" w:cs="Times New Roman"/>
          <w:b/>
          <w:bCs/>
          <w:color w:val="000000" w:themeColor="text1"/>
        </w:rPr>
      </w:pPr>
    </w:p>
    <w:p w14:paraId="00E84D1B" w14:textId="2B98B491" w:rsidR="00B16A6D" w:rsidRPr="006720F7" w:rsidRDefault="00B16A6D" w:rsidP="00B16A6D">
      <w:pPr>
        <w:rPr>
          <w:b/>
        </w:rPr>
      </w:pPr>
      <w:r>
        <w:rPr>
          <w:rFonts w:ascii="MyriadPro" w:eastAsia="Times New Roman" w:hAnsi="MyriadPro" w:cs="Times New Roman"/>
          <w:b/>
          <w:bCs/>
          <w:color w:val="000000" w:themeColor="text1"/>
        </w:rPr>
        <w:t>Answer:</w:t>
      </w:r>
      <w:r>
        <w:rPr>
          <w:rFonts w:ascii="MyriadPro" w:eastAsia="Times New Roman" w:hAnsi="MyriadPro" w:cs="Times New Roman"/>
          <w:b/>
          <w:bCs/>
          <w:color w:val="000000" w:themeColor="text1"/>
        </w:rPr>
        <w:tab/>
      </w:r>
      <w:r w:rsidRPr="006720F7">
        <w:rPr>
          <w:b/>
        </w:rPr>
        <w:t>The essential seven areas of literacy</w:t>
      </w:r>
      <w:r>
        <w:rPr>
          <w:b/>
        </w:rPr>
        <w:t xml:space="preserve"> are</w:t>
      </w:r>
      <w:r w:rsidRPr="006720F7">
        <w:rPr>
          <w:b/>
        </w:rPr>
        <w:t>:</w:t>
      </w:r>
    </w:p>
    <w:p w14:paraId="6AE2A9D2" w14:textId="77777777" w:rsidR="00B16A6D" w:rsidRDefault="00B16A6D" w:rsidP="00B16A6D">
      <w:pPr>
        <w:pStyle w:val="ListParagraph"/>
        <w:numPr>
          <w:ilvl w:val="0"/>
          <w:numId w:val="8"/>
        </w:numPr>
      </w:pPr>
      <w:r>
        <w:t>Phonemic awareness: ability to manipulate phonemes by isolating sounds and blending them</w:t>
      </w:r>
    </w:p>
    <w:p w14:paraId="1499D328" w14:textId="77777777" w:rsidR="00B16A6D" w:rsidRDefault="00B16A6D" w:rsidP="00B16A6D">
      <w:pPr>
        <w:pStyle w:val="ListParagraph"/>
        <w:numPr>
          <w:ilvl w:val="0"/>
          <w:numId w:val="8"/>
        </w:numPr>
      </w:pPr>
      <w:r>
        <w:t>Phonics: using knowledge of the relationship between phonemes and printed letters to read and spell</w:t>
      </w:r>
    </w:p>
    <w:p w14:paraId="6C4659E7" w14:textId="77777777" w:rsidR="00B16A6D" w:rsidRDefault="00B16A6D" w:rsidP="00B16A6D">
      <w:pPr>
        <w:pStyle w:val="ListParagraph"/>
        <w:numPr>
          <w:ilvl w:val="0"/>
          <w:numId w:val="8"/>
        </w:numPr>
      </w:pPr>
      <w:r>
        <w:t>Fluency: reading of text with adequate rate, accuracy, and expression</w:t>
      </w:r>
    </w:p>
    <w:p w14:paraId="61F3F1D8" w14:textId="77777777" w:rsidR="00B16A6D" w:rsidRDefault="00B16A6D" w:rsidP="00B16A6D">
      <w:pPr>
        <w:pStyle w:val="ListParagraph"/>
        <w:numPr>
          <w:ilvl w:val="0"/>
          <w:numId w:val="8"/>
        </w:numPr>
      </w:pPr>
      <w:r>
        <w:t xml:space="preserve">Vocabulary: meanings of words </w:t>
      </w:r>
    </w:p>
    <w:p w14:paraId="6691E048" w14:textId="77777777" w:rsidR="00B16A6D" w:rsidRDefault="00B16A6D" w:rsidP="00B16A6D">
      <w:pPr>
        <w:pStyle w:val="ListParagraph"/>
        <w:numPr>
          <w:ilvl w:val="0"/>
          <w:numId w:val="8"/>
        </w:numPr>
      </w:pPr>
      <w:r>
        <w:t>Comprehension: getting meaning from text</w:t>
      </w:r>
    </w:p>
    <w:p w14:paraId="05560AD1" w14:textId="77777777" w:rsidR="00B16A6D" w:rsidRDefault="00B16A6D" w:rsidP="00B16A6D">
      <w:pPr>
        <w:pStyle w:val="ListParagraph"/>
        <w:numPr>
          <w:ilvl w:val="0"/>
          <w:numId w:val="8"/>
        </w:numPr>
      </w:pPr>
      <w:r>
        <w:t>Oral language: understanding spoken language</w:t>
      </w:r>
    </w:p>
    <w:p w14:paraId="697A5708" w14:textId="7F0A810D" w:rsidR="001064D1" w:rsidRDefault="00B16A6D" w:rsidP="001064D1">
      <w:pPr>
        <w:pStyle w:val="ListParagraph"/>
        <w:numPr>
          <w:ilvl w:val="0"/>
          <w:numId w:val="8"/>
        </w:numPr>
      </w:pPr>
      <w:r>
        <w:t>Writing: ability to communicate in written form</w:t>
      </w:r>
    </w:p>
    <w:p w14:paraId="5105DE76" w14:textId="77777777" w:rsidR="00B71856" w:rsidRDefault="00B71856" w:rsidP="00B71856">
      <w:pPr>
        <w:pStyle w:val="ListParagraph"/>
      </w:pPr>
    </w:p>
    <w:p w14:paraId="11178C19" w14:textId="0A0DA3EB" w:rsidR="00B16A6D" w:rsidRDefault="001064D1" w:rsidP="00B16A6D">
      <w:pPr>
        <w:rPr>
          <w:b/>
        </w:rPr>
      </w:pPr>
      <w:r>
        <w:rPr>
          <w:b/>
        </w:rPr>
        <w:t xml:space="preserve">Question:  </w:t>
      </w:r>
      <w:r w:rsidR="00200398">
        <w:rPr>
          <w:b/>
        </w:rPr>
        <w:tab/>
      </w:r>
      <w:r>
        <w:rPr>
          <w:b/>
        </w:rPr>
        <w:t>What are the components of structured literacy?</w:t>
      </w:r>
    </w:p>
    <w:p w14:paraId="530323CA" w14:textId="77777777" w:rsidR="001064D1" w:rsidRDefault="001064D1" w:rsidP="00B16A6D">
      <w:pPr>
        <w:rPr>
          <w:b/>
        </w:rPr>
      </w:pPr>
    </w:p>
    <w:p w14:paraId="20AAD7AB" w14:textId="67225D4D" w:rsidR="00B16A6D" w:rsidRPr="006720F7" w:rsidRDefault="00B16A6D" w:rsidP="00B16A6D">
      <w:pPr>
        <w:rPr>
          <w:b/>
        </w:rPr>
      </w:pPr>
      <w:r>
        <w:rPr>
          <w:b/>
        </w:rPr>
        <w:t>Answer:</w:t>
      </w:r>
      <w:r>
        <w:rPr>
          <w:b/>
        </w:rPr>
        <w:tab/>
      </w:r>
      <w:r w:rsidRPr="006720F7">
        <w:rPr>
          <w:b/>
        </w:rPr>
        <w:t>Components of structured literacy</w:t>
      </w:r>
      <w:r>
        <w:rPr>
          <w:b/>
        </w:rPr>
        <w:t xml:space="preserve"> are:</w:t>
      </w:r>
    </w:p>
    <w:p w14:paraId="552084A0" w14:textId="77777777" w:rsidR="00B16A6D" w:rsidRDefault="00B16A6D" w:rsidP="00B16A6D">
      <w:pPr>
        <w:pStyle w:val="ListParagraph"/>
        <w:numPr>
          <w:ilvl w:val="0"/>
          <w:numId w:val="9"/>
        </w:numPr>
      </w:pPr>
      <w:r>
        <w:t>Phonology: study of sound structure in words</w:t>
      </w:r>
    </w:p>
    <w:p w14:paraId="5B8CCF3B" w14:textId="77777777" w:rsidR="00B16A6D" w:rsidRDefault="00B16A6D" w:rsidP="00B16A6D">
      <w:pPr>
        <w:pStyle w:val="ListParagraph"/>
        <w:numPr>
          <w:ilvl w:val="0"/>
          <w:numId w:val="9"/>
        </w:numPr>
      </w:pPr>
      <w:r>
        <w:t xml:space="preserve">Phonics: Match letters to sounds in both visual to auditory and auditory to visual </w:t>
      </w:r>
    </w:p>
    <w:p w14:paraId="43F6F3DC" w14:textId="77777777" w:rsidR="00B16A6D" w:rsidRDefault="00B16A6D" w:rsidP="00B16A6D">
      <w:pPr>
        <w:pStyle w:val="ListParagraph"/>
        <w:numPr>
          <w:ilvl w:val="0"/>
          <w:numId w:val="9"/>
        </w:numPr>
      </w:pPr>
      <w:r>
        <w:t>Syllable instruction: teaching 6 syllable types (closed, vce, open, vowel pair or diphthong, consonant-le, and r-controlled)</w:t>
      </w:r>
    </w:p>
    <w:p w14:paraId="73F60833" w14:textId="77777777" w:rsidR="00B16A6D" w:rsidRDefault="00B16A6D" w:rsidP="00B16A6D">
      <w:pPr>
        <w:pStyle w:val="ListParagraph"/>
        <w:numPr>
          <w:ilvl w:val="0"/>
          <w:numId w:val="9"/>
        </w:numPr>
      </w:pPr>
      <w:r>
        <w:t>Morphology: study of base words, roots, prefixes and suffixes</w:t>
      </w:r>
    </w:p>
    <w:p w14:paraId="40A57F18" w14:textId="77777777" w:rsidR="00B16A6D" w:rsidRDefault="00B16A6D" w:rsidP="00B16A6D">
      <w:pPr>
        <w:pStyle w:val="ListParagraph"/>
        <w:numPr>
          <w:ilvl w:val="0"/>
          <w:numId w:val="9"/>
        </w:numPr>
      </w:pPr>
      <w:r>
        <w:t>Syntax: grammar, sentence variation, and mechanics</w:t>
      </w:r>
    </w:p>
    <w:p w14:paraId="4FED5BBF" w14:textId="01583E47" w:rsidR="00B16A6D" w:rsidRDefault="00B16A6D" w:rsidP="00B16A6D">
      <w:pPr>
        <w:pStyle w:val="ListParagraph"/>
        <w:numPr>
          <w:ilvl w:val="0"/>
          <w:numId w:val="9"/>
        </w:numPr>
      </w:pPr>
      <w:r>
        <w:t xml:space="preserve">Semantics: comprehension </w:t>
      </w:r>
      <w:bookmarkStart w:id="0" w:name="_GoBack"/>
      <w:bookmarkEnd w:id="0"/>
    </w:p>
    <w:p w14:paraId="53F2346E" w14:textId="77777777" w:rsidR="001064D1" w:rsidRDefault="00B16A6D" w:rsidP="001064D1">
      <w:pPr>
        <w:rPr>
          <w:b/>
        </w:rPr>
      </w:pPr>
      <w:r>
        <w:rPr>
          <w:b/>
        </w:rPr>
        <w:lastRenderedPageBreak/>
        <w:t>Question:</w:t>
      </w:r>
      <w:r>
        <w:rPr>
          <w:b/>
        </w:rPr>
        <w:tab/>
        <w:t>What should structured literacy programs include?</w:t>
      </w:r>
    </w:p>
    <w:p w14:paraId="58B4D477" w14:textId="77777777" w:rsidR="001064D1" w:rsidRDefault="001064D1" w:rsidP="001064D1">
      <w:pPr>
        <w:rPr>
          <w:b/>
        </w:rPr>
      </w:pPr>
    </w:p>
    <w:p w14:paraId="13BD77DC" w14:textId="187296F9" w:rsidR="001064D1" w:rsidRDefault="001064D1" w:rsidP="001064D1">
      <w:r>
        <w:rPr>
          <w:b/>
        </w:rPr>
        <w:t>Answer:</w:t>
      </w:r>
      <w:r>
        <w:rPr>
          <w:b/>
        </w:rPr>
        <w:tab/>
      </w:r>
      <w:r>
        <w:t xml:space="preserve">Structured Literacy programs should: </w:t>
      </w:r>
    </w:p>
    <w:p w14:paraId="7C920A38" w14:textId="46BF2FC7" w:rsidR="001064D1" w:rsidRPr="001064D1" w:rsidRDefault="001064D1" w:rsidP="001064D1">
      <w:pPr>
        <w:pStyle w:val="ListParagraph"/>
        <w:numPr>
          <w:ilvl w:val="0"/>
          <w:numId w:val="10"/>
        </w:numPr>
      </w:pPr>
      <w:r>
        <w:t>Be systematic and cumulative</w:t>
      </w:r>
    </w:p>
    <w:p w14:paraId="099EF9F7" w14:textId="77777777" w:rsidR="001064D1" w:rsidRDefault="001064D1" w:rsidP="001064D1">
      <w:pPr>
        <w:pStyle w:val="ListParagraph"/>
        <w:numPr>
          <w:ilvl w:val="0"/>
          <w:numId w:val="10"/>
        </w:numPr>
      </w:pPr>
      <w:r>
        <w:t>Include explicit instruction</w:t>
      </w:r>
    </w:p>
    <w:p w14:paraId="23E501D0" w14:textId="3222BABC" w:rsidR="00B16A6D" w:rsidRPr="001064D1" w:rsidRDefault="001064D1" w:rsidP="00363A07">
      <w:pPr>
        <w:pStyle w:val="ListParagraph"/>
        <w:numPr>
          <w:ilvl w:val="0"/>
          <w:numId w:val="10"/>
        </w:numPr>
      </w:pPr>
      <w:r>
        <w:t>Include diagnostic teaching</w:t>
      </w:r>
    </w:p>
    <w:p w14:paraId="34874626" w14:textId="449AF24D" w:rsidR="00F35A03" w:rsidRDefault="00F35A03" w:rsidP="00363A07">
      <w:pPr>
        <w:rPr>
          <w:rFonts w:ascii="MyriadPro" w:eastAsia="Times New Roman" w:hAnsi="MyriadPro" w:cs="Times New Roman"/>
          <w:bCs/>
          <w:color w:val="000000" w:themeColor="text1"/>
        </w:rPr>
      </w:pPr>
    </w:p>
    <w:p w14:paraId="3DE83C5B" w14:textId="77777777" w:rsidR="00B16A6D" w:rsidRDefault="00B16A6D" w:rsidP="00363A07">
      <w:pPr>
        <w:rPr>
          <w:rFonts w:ascii="MyriadPro" w:eastAsia="Times New Roman" w:hAnsi="MyriadPro" w:cs="Times New Roman"/>
          <w:b/>
          <w:bCs/>
          <w:color w:val="000000" w:themeColor="text1"/>
        </w:rPr>
      </w:pPr>
      <w:r>
        <w:rPr>
          <w:rFonts w:ascii="MyriadPro" w:eastAsia="Times New Roman" w:hAnsi="MyriadPro" w:cs="Times New Roman"/>
          <w:b/>
          <w:bCs/>
          <w:color w:val="000000" w:themeColor="text1"/>
        </w:rPr>
        <w:t>Question:</w:t>
      </w:r>
      <w:r>
        <w:rPr>
          <w:rFonts w:ascii="MyriadPro" w:eastAsia="Times New Roman" w:hAnsi="MyriadPro" w:cs="Times New Roman"/>
          <w:b/>
          <w:bCs/>
          <w:color w:val="000000" w:themeColor="text1"/>
        </w:rPr>
        <w:tab/>
        <w:t>What types of accommodations may be appropriate for students with</w:t>
      </w:r>
    </w:p>
    <w:p w14:paraId="4EFA99B3" w14:textId="7B0573A1" w:rsidR="00FA4F1B" w:rsidRDefault="00B16A6D" w:rsidP="00363A07">
      <w:pPr>
        <w:rPr>
          <w:rFonts w:ascii="MyriadPro" w:eastAsia="Times New Roman" w:hAnsi="MyriadPro" w:cs="Times New Roman"/>
          <w:b/>
          <w:bCs/>
          <w:color w:val="000000" w:themeColor="text1"/>
        </w:rPr>
      </w:pPr>
      <w:r>
        <w:rPr>
          <w:rFonts w:ascii="MyriadPro" w:eastAsia="Times New Roman" w:hAnsi="MyriadPro" w:cs="Times New Roman"/>
          <w:b/>
          <w:bCs/>
          <w:color w:val="000000" w:themeColor="text1"/>
        </w:rPr>
        <w:tab/>
      </w:r>
      <w:r>
        <w:rPr>
          <w:rFonts w:ascii="MyriadPro" w:eastAsia="Times New Roman" w:hAnsi="MyriadPro" w:cs="Times New Roman"/>
          <w:b/>
          <w:bCs/>
          <w:color w:val="000000" w:themeColor="text1"/>
        </w:rPr>
        <w:tab/>
        <w:t>dyslexia?</w:t>
      </w:r>
    </w:p>
    <w:p w14:paraId="1B31DA81" w14:textId="629859CF" w:rsidR="00B16A6D" w:rsidRDefault="00B16A6D" w:rsidP="00363A07">
      <w:pPr>
        <w:rPr>
          <w:rFonts w:ascii="MyriadPro" w:eastAsia="Times New Roman" w:hAnsi="MyriadPro" w:cs="Times New Roman"/>
          <w:b/>
          <w:bCs/>
          <w:color w:val="000000" w:themeColor="text1"/>
        </w:rPr>
      </w:pPr>
    </w:p>
    <w:p w14:paraId="793B67D5" w14:textId="607D0611" w:rsidR="00B16A6D" w:rsidRPr="006720F7" w:rsidRDefault="00B16A6D" w:rsidP="00B16A6D">
      <w:pPr>
        <w:rPr>
          <w:b/>
        </w:rPr>
      </w:pPr>
      <w:r>
        <w:rPr>
          <w:rFonts w:ascii="MyriadPro" w:eastAsia="Times New Roman" w:hAnsi="MyriadPro" w:cs="Times New Roman"/>
          <w:b/>
          <w:bCs/>
          <w:color w:val="000000" w:themeColor="text1"/>
        </w:rPr>
        <w:t>Answer:</w:t>
      </w:r>
      <w:r>
        <w:rPr>
          <w:rFonts w:ascii="MyriadPro" w:eastAsia="Times New Roman" w:hAnsi="MyriadPro" w:cs="Times New Roman"/>
          <w:b/>
          <w:bCs/>
          <w:color w:val="000000" w:themeColor="text1"/>
        </w:rPr>
        <w:tab/>
      </w:r>
      <w:r w:rsidRPr="006720F7">
        <w:rPr>
          <w:b/>
        </w:rPr>
        <w:t>Accommodations for students with dyslexia may include</w:t>
      </w:r>
      <w:r w:rsidR="00881C66">
        <w:rPr>
          <w:b/>
        </w:rPr>
        <w:t>:</w:t>
      </w:r>
    </w:p>
    <w:p w14:paraId="770B5C46" w14:textId="77777777" w:rsidR="00B16A6D" w:rsidRDefault="00B16A6D" w:rsidP="00B16A6D">
      <w:pPr>
        <w:pStyle w:val="ListParagraph"/>
        <w:numPr>
          <w:ilvl w:val="0"/>
          <w:numId w:val="7"/>
        </w:numPr>
      </w:pPr>
      <w:r>
        <w:t>Providing extra time on assignments and tests</w:t>
      </w:r>
    </w:p>
    <w:p w14:paraId="09DFDA0D" w14:textId="77777777" w:rsidR="00B16A6D" w:rsidRDefault="00B16A6D" w:rsidP="00B16A6D">
      <w:pPr>
        <w:pStyle w:val="ListParagraph"/>
        <w:numPr>
          <w:ilvl w:val="0"/>
          <w:numId w:val="7"/>
        </w:numPr>
      </w:pPr>
      <w:r>
        <w:t>Only having students read aloud if they volunteer</w:t>
      </w:r>
    </w:p>
    <w:p w14:paraId="6BBCD87F" w14:textId="77777777" w:rsidR="00B16A6D" w:rsidRDefault="00B16A6D" w:rsidP="00B16A6D">
      <w:pPr>
        <w:pStyle w:val="ListParagraph"/>
        <w:numPr>
          <w:ilvl w:val="0"/>
          <w:numId w:val="7"/>
        </w:numPr>
      </w:pPr>
      <w:r>
        <w:t>Letting them respond to tests orally, having large spaces for answers, or circling</w:t>
      </w:r>
    </w:p>
    <w:p w14:paraId="46CA6DAF" w14:textId="77777777" w:rsidR="00B16A6D" w:rsidRDefault="00B16A6D" w:rsidP="00B16A6D">
      <w:pPr>
        <w:pStyle w:val="ListParagraph"/>
        <w:numPr>
          <w:ilvl w:val="0"/>
          <w:numId w:val="7"/>
        </w:numPr>
      </w:pPr>
      <w:r>
        <w:t>Providing copies of class notes or allowing recordings of lectures</w:t>
      </w:r>
    </w:p>
    <w:p w14:paraId="5EDE9BA1" w14:textId="77777777" w:rsidR="00B16A6D" w:rsidRDefault="00B16A6D" w:rsidP="00B16A6D">
      <w:pPr>
        <w:pStyle w:val="ListParagraph"/>
        <w:numPr>
          <w:ilvl w:val="0"/>
          <w:numId w:val="7"/>
        </w:numPr>
      </w:pPr>
      <w:r>
        <w:t>Using speech-to-text and text-to-speech software</w:t>
      </w:r>
    </w:p>
    <w:p w14:paraId="1D054D27" w14:textId="77777777" w:rsidR="00B16A6D" w:rsidRDefault="00B16A6D" w:rsidP="00B16A6D">
      <w:pPr>
        <w:pStyle w:val="ListParagraph"/>
        <w:numPr>
          <w:ilvl w:val="0"/>
          <w:numId w:val="7"/>
        </w:numPr>
      </w:pPr>
      <w:r>
        <w:t>Using audiobooks</w:t>
      </w:r>
    </w:p>
    <w:p w14:paraId="6F6D8697" w14:textId="77777777" w:rsidR="00B16A6D" w:rsidRDefault="00B16A6D" w:rsidP="00B16A6D">
      <w:pPr>
        <w:pStyle w:val="ListParagraph"/>
        <w:numPr>
          <w:ilvl w:val="0"/>
          <w:numId w:val="7"/>
        </w:numPr>
      </w:pPr>
      <w:r>
        <w:t>Using spell check</w:t>
      </w:r>
    </w:p>
    <w:p w14:paraId="57D13C40" w14:textId="77777777" w:rsidR="00B16A6D" w:rsidRDefault="00B16A6D" w:rsidP="00B16A6D">
      <w:pPr>
        <w:pStyle w:val="ListParagraph"/>
        <w:numPr>
          <w:ilvl w:val="0"/>
          <w:numId w:val="7"/>
        </w:numPr>
      </w:pPr>
      <w:r>
        <w:t xml:space="preserve">Using apps that take pictures of worksheets </w:t>
      </w:r>
    </w:p>
    <w:p w14:paraId="11014496" w14:textId="30AA1FAF" w:rsidR="00B16A6D" w:rsidRDefault="00B16A6D" w:rsidP="00B16A6D">
      <w:pPr>
        <w:pStyle w:val="ListParagraph"/>
        <w:numPr>
          <w:ilvl w:val="0"/>
          <w:numId w:val="7"/>
        </w:numPr>
      </w:pPr>
      <w:r>
        <w:t>Reducing homework</w:t>
      </w:r>
    </w:p>
    <w:p w14:paraId="098E3A78" w14:textId="593E2463" w:rsidR="00881C66" w:rsidRDefault="00881C66" w:rsidP="00881C66"/>
    <w:p w14:paraId="4006D94F" w14:textId="79E36E4F" w:rsidR="00881C66" w:rsidRPr="00881C66" w:rsidRDefault="00881C66" w:rsidP="00881C66">
      <w:pPr>
        <w:rPr>
          <w:b/>
        </w:rPr>
      </w:pPr>
      <w:r w:rsidRPr="00881C66">
        <w:rPr>
          <w:b/>
        </w:rPr>
        <w:t>See Appendix F for accommodations by area of need</w:t>
      </w:r>
    </w:p>
    <w:p w14:paraId="09BA36F7" w14:textId="5CE2CB33" w:rsidR="00B16A6D" w:rsidRPr="00B16A6D" w:rsidRDefault="00B16A6D" w:rsidP="00363A07">
      <w:pPr>
        <w:rPr>
          <w:rFonts w:ascii="MyriadPro" w:eastAsia="Times New Roman" w:hAnsi="MyriadPro" w:cs="Times New Roman"/>
          <w:b/>
          <w:bCs/>
          <w:color w:val="000000" w:themeColor="text1"/>
        </w:rPr>
      </w:pPr>
    </w:p>
    <w:p w14:paraId="7C054FF3" w14:textId="31CF02C8" w:rsidR="00F35A03" w:rsidRDefault="00F35A03" w:rsidP="00363A07">
      <w:pPr>
        <w:rPr>
          <w:rFonts w:ascii="MyriadPro" w:eastAsia="Times New Roman" w:hAnsi="MyriadPro" w:cs="Times New Roman"/>
          <w:b/>
          <w:bCs/>
          <w:color w:val="000000" w:themeColor="text1"/>
        </w:rPr>
      </w:pPr>
      <w:r>
        <w:rPr>
          <w:rFonts w:ascii="MyriadPro" w:eastAsia="Times New Roman" w:hAnsi="MyriadPro" w:cs="Times New Roman"/>
          <w:b/>
          <w:bCs/>
          <w:color w:val="000000" w:themeColor="text1"/>
        </w:rPr>
        <w:t xml:space="preserve">Question:  </w:t>
      </w:r>
      <w:r w:rsidR="009B31AE">
        <w:rPr>
          <w:rFonts w:ascii="MyriadPro" w:eastAsia="Times New Roman" w:hAnsi="MyriadPro" w:cs="Times New Roman"/>
          <w:b/>
          <w:bCs/>
          <w:color w:val="000000" w:themeColor="text1"/>
        </w:rPr>
        <w:tab/>
      </w:r>
      <w:r>
        <w:rPr>
          <w:rFonts w:ascii="MyriadPro" w:eastAsia="Times New Roman" w:hAnsi="MyriadPro" w:cs="Times New Roman"/>
          <w:b/>
          <w:bCs/>
          <w:color w:val="000000" w:themeColor="text1"/>
        </w:rPr>
        <w:t xml:space="preserve">What </w:t>
      </w:r>
      <w:r w:rsidR="00FA4F1B">
        <w:rPr>
          <w:rFonts w:ascii="MyriadPro" w:eastAsia="Times New Roman" w:hAnsi="MyriadPro" w:cs="Times New Roman"/>
          <w:b/>
          <w:bCs/>
          <w:color w:val="000000" w:themeColor="text1"/>
        </w:rPr>
        <w:t>r</w:t>
      </w:r>
      <w:r>
        <w:rPr>
          <w:rFonts w:ascii="MyriadPro" w:eastAsia="Times New Roman" w:hAnsi="MyriadPro" w:cs="Times New Roman"/>
          <w:b/>
          <w:bCs/>
          <w:color w:val="000000" w:themeColor="text1"/>
        </w:rPr>
        <w:t xml:space="preserve">esources are available </w:t>
      </w:r>
      <w:r w:rsidR="009B31AE">
        <w:rPr>
          <w:rFonts w:ascii="MyriadPro" w:eastAsia="Times New Roman" w:hAnsi="MyriadPro" w:cs="Times New Roman"/>
          <w:b/>
          <w:bCs/>
          <w:color w:val="000000" w:themeColor="text1"/>
        </w:rPr>
        <w:t xml:space="preserve">for </w:t>
      </w:r>
      <w:r w:rsidR="00FA4F1B">
        <w:rPr>
          <w:rFonts w:ascii="MyriadPro" w:eastAsia="Times New Roman" w:hAnsi="MyriadPro" w:cs="Times New Roman"/>
          <w:b/>
          <w:bCs/>
          <w:color w:val="000000" w:themeColor="text1"/>
        </w:rPr>
        <w:t>s</w:t>
      </w:r>
      <w:r w:rsidR="009B31AE">
        <w:rPr>
          <w:rFonts w:ascii="MyriadPro" w:eastAsia="Times New Roman" w:hAnsi="MyriadPro" w:cs="Times New Roman"/>
          <w:b/>
          <w:bCs/>
          <w:color w:val="000000" w:themeColor="text1"/>
        </w:rPr>
        <w:t xml:space="preserve">chool </w:t>
      </w:r>
      <w:r w:rsidR="00FA4F1B">
        <w:rPr>
          <w:rFonts w:ascii="MyriadPro" w:eastAsia="Times New Roman" w:hAnsi="MyriadPro" w:cs="Times New Roman"/>
          <w:b/>
          <w:bCs/>
          <w:color w:val="000000" w:themeColor="text1"/>
        </w:rPr>
        <w:t>t</w:t>
      </w:r>
      <w:r w:rsidR="009B31AE">
        <w:rPr>
          <w:rFonts w:ascii="MyriadPro" w:eastAsia="Times New Roman" w:hAnsi="MyriadPro" w:cs="Times New Roman"/>
          <w:b/>
          <w:bCs/>
          <w:color w:val="000000" w:themeColor="text1"/>
        </w:rPr>
        <w:t xml:space="preserve">eams </w:t>
      </w:r>
      <w:r w:rsidR="00FA4F1B">
        <w:rPr>
          <w:rFonts w:ascii="MyriadPro" w:eastAsia="Times New Roman" w:hAnsi="MyriadPro" w:cs="Times New Roman"/>
          <w:b/>
          <w:bCs/>
          <w:color w:val="000000" w:themeColor="text1"/>
        </w:rPr>
        <w:t>w</w:t>
      </w:r>
      <w:r w:rsidR="009B31AE">
        <w:rPr>
          <w:rFonts w:ascii="MyriadPro" w:eastAsia="Times New Roman" w:hAnsi="MyriadPro" w:cs="Times New Roman"/>
          <w:b/>
          <w:bCs/>
          <w:color w:val="000000" w:themeColor="text1"/>
        </w:rPr>
        <w:t xml:space="preserve">hen </w:t>
      </w:r>
      <w:r w:rsidR="00FA4F1B">
        <w:rPr>
          <w:rFonts w:ascii="MyriadPro" w:eastAsia="Times New Roman" w:hAnsi="MyriadPro" w:cs="Times New Roman"/>
          <w:b/>
          <w:bCs/>
          <w:color w:val="000000" w:themeColor="text1"/>
        </w:rPr>
        <w:t>s</w:t>
      </w:r>
      <w:r w:rsidR="009B31AE">
        <w:rPr>
          <w:rFonts w:ascii="MyriadPro" w:eastAsia="Times New Roman" w:hAnsi="MyriadPro" w:cs="Times New Roman"/>
          <w:b/>
          <w:bCs/>
          <w:color w:val="000000" w:themeColor="text1"/>
        </w:rPr>
        <w:t xml:space="preserve">tudents </w:t>
      </w:r>
      <w:r w:rsidR="00FA4F1B">
        <w:rPr>
          <w:rFonts w:ascii="MyriadPro" w:eastAsia="Times New Roman" w:hAnsi="MyriadPro" w:cs="Times New Roman"/>
          <w:b/>
          <w:bCs/>
          <w:color w:val="000000" w:themeColor="text1"/>
        </w:rPr>
        <w:t>h</w:t>
      </w:r>
      <w:r w:rsidR="009B31AE">
        <w:rPr>
          <w:rFonts w:ascii="MyriadPro" w:eastAsia="Times New Roman" w:hAnsi="MyriadPro" w:cs="Times New Roman"/>
          <w:b/>
          <w:bCs/>
          <w:color w:val="000000" w:themeColor="text1"/>
        </w:rPr>
        <w:t xml:space="preserve">ave </w:t>
      </w:r>
      <w:r w:rsidR="009B31AE">
        <w:rPr>
          <w:rFonts w:ascii="MyriadPro" w:eastAsia="Times New Roman" w:hAnsi="MyriadPro" w:cs="Times New Roman"/>
          <w:b/>
          <w:bCs/>
          <w:color w:val="000000" w:themeColor="text1"/>
        </w:rPr>
        <w:tab/>
      </w:r>
      <w:r w:rsidR="009B31AE">
        <w:rPr>
          <w:rFonts w:ascii="MyriadPro" w:eastAsia="Times New Roman" w:hAnsi="MyriadPro" w:cs="Times New Roman"/>
          <w:b/>
          <w:bCs/>
          <w:color w:val="000000" w:themeColor="text1"/>
        </w:rPr>
        <w:tab/>
      </w:r>
      <w:r w:rsidR="009B31AE">
        <w:rPr>
          <w:rFonts w:ascii="MyriadPro" w:eastAsia="Times New Roman" w:hAnsi="MyriadPro" w:cs="Times New Roman"/>
          <w:b/>
          <w:bCs/>
          <w:color w:val="000000" w:themeColor="text1"/>
        </w:rPr>
        <w:tab/>
      </w:r>
      <w:r w:rsidR="009B31AE">
        <w:rPr>
          <w:rFonts w:ascii="MyriadPro" w:eastAsia="Times New Roman" w:hAnsi="MyriadPro" w:cs="Times New Roman"/>
          <w:b/>
          <w:bCs/>
          <w:color w:val="000000" w:themeColor="text1"/>
        </w:rPr>
        <w:tab/>
      </w:r>
      <w:r w:rsidR="00FA4F1B">
        <w:rPr>
          <w:rFonts w:ascii="MyriadPro" w:eastAsia="Times New Roman" w:hAnsi="MyriadPro" w:cs="Times New Roman"/>
          <w:b/>
          <w:bCs/>
          <w:color w:val="000000" w:themeColor="text1"/>
        </w:rPr>
        <w:t>c</w:t>
      </w:r>
      <w:r w:rsidR="009B31AE">
        <w:rPr>
          <w:rFonts w:ascii="MyriadPro" w:eastAsia="Times New Roman" w:hAnsi="MyriadPro" w:cs="Times New Roman"/>
          <w:b/>
          <w:bCs/>
          <w:color w:val="000000" w:themeColor="text1"/>
        </w:rPr>
        <w:t xml:space="preserve">haracteristics or a </w:t>
      </w:r>
      <w:r w:rsidR="00FA4F1B">
        <w:rPr>
          <w:rFonts w:ascii="MyriadPro" w:eastAsia="Times New Roman" w:hAnsi="MyriadPro" w:cs="Times New Roman"/>
          <w:b/>
          <w:bCs/>
          <w:color w:val="000000" w:themeColor="text1"/>
        </w:rPr>
        <w:t>d</w:t>
      </w:r>
      <w:r w:rsidR="009B31AE">
        <w:rPr>
          <w:rFonts w:ascii="MyriadPro" w:eastAsia="Times New Roman" w:hAnsi="MyriadPro" w:cs="Times New Roman"/>
          <w:b/>
          <w:bCs/>
          <w:color w:val="000000" w:themeColor="text1"/>
        </w:rPr>
        <w:t xml:space="preserve">iagnosis of </w:t>
      </w:r>
      <w:r w:rsidR="00FA4F1B">
        <w:rPr>
          <w:rFonts w:ascii="MyriadPro" w:eastAsia="Times New Roman" w:hAnsi="MyriadPro" w:cs="Times New Roman"/>
          <w:b/>
          <w:bCs/>
          <w:color w:val="000000" w:themeColor="text1"/>
        </w:rPr>
        <w:t>d</w:t>
      </w:r>
      <w:r w:rsidR="009B31AE">
        <w:rPr>
          <w:rFonts w:ascii="MyriadPro" w:eastAsia="Times New Roman" w:hAnsi="MyriadPro" w:cs="Times New Roman"/>
          <w:b/>
          <w:bCs/>
          <w:color w:val="000000" w:themeColor="text1"/>
        </w:rPr>
        <w:t xml:space="preserve">yslexia?  </w:t>
      </w:r>
    </w:p>
    <w:p w14:paraId="0056EDCE" w14:textId="21EDA7B8" w:rsidR="009B31AE" w:rsidRDefault="009B31AE" w:rsidP="00363A07">
      <w:pPr>
        <w:rPr>
          <w:rFonts w:ascii="MyriadPro" w:eastAsia="Times New Roman" w:hAnsi="MyriadPro" w:cs="Times New Roman"/>
          <w:b/>
          <w:bCs/>
          <w:color w:val="000000" w:themeColor="text1"/>
        </w:rPr>
      </w:pPr>
    </w:p>
    <w:p w14:paraId="3B00AEC9" w14:textId="49B09817" w:rsidR="009B31AE" w:rsidRDefault="009B31AE" w:rsidP="00363A07">
      <w:pPr>
        <w:rPr>
          <w:rFonts w:ascii="MyriadPro" w:eastAsia="Times New Roman" w:hAnsi="MyriadPro" w:cs="Times New Roman"/>
          <w:bCs/>
          <w:color w:val="000000" w:themeColor="text1"/>
        </w:rPr>
      </w:pPr>
      <w:r>
        <w:rPr>
          <w:rFonts w:ascii="MyriadPro" w:eastAsia="Times New Roman" w:hAnsi="MyriadPro" w:cs="Times New Roman"/>
          <w:b/>
          <w:bCs/>
          <w:color w:val="000000" w:themeColor="text1"/>
        </w:rPr>
        <w:t>Answer:</w:t>
      </w:r>
      <w:r>
        <w:rPr>
          <w:rFonts w:ascii="MyriadPro" w:eastAsia="Times New Roman" w:hAnsi="MyriadPro" w:cs="Times New Roman"/>
          <w:b/>
          <w:bCs/>
          <w:color w:val="000000" w:themeColor="text1"/>
        </w:rPr>
        <w:tab/>
      </w:r>
      <w:r>
        <w:rPr>
          <w:rFonts w:ascii="MyriadPro" w:eastAsia="Times New Roman" w:hAnsi="MyriadPro" w:cs="Times New Roman"/>
          <w:bCs/>
          <w:i/>
          <w:color w:val="000000" w:themeColor="text1"/>
        </w:rPr>
        <w:t xml:space="preserve">The Dyslexia Handbook </w:t>
      </w:r>
      <w:r>
        <w:rPr>
          <w:rFonts w:ascii="MyriadPro" w:eastAsia="Times New Roman" w:hAnsi="MyriadPro" w:cs="Times New Roman"/>
          <w:bCs/>
          <w:color w:val="000000" w:themeColor="text1"/>
        </w:rPr>
        <w:t xml:space="preserve">gives vital information that can help </w:t>
      </w:r>
      <w:r w:rsidR="00FA4F1B">
        <w:rPr>
          <w:rFonts w:ascii="MyriadPro" w:eastAsia="Times New Roman" w:hAnsi="MyriadPro" w:cs="Times New Roman"/>
          <w:bCs/>
          <w:color w:val="000000" w:themeColor="text1"/>
        </w:rPr>
        <w:t>s</w:t>
      </w:r>
      <w:r>
        <w:rPr>
          <w:rFonts w:ascii="MyriadPro" w:eastAsia="Times New Roman" w:hAnsi="MyriadPro" w:cs="Times New Roman"/>
          <w:bCs/>
          <w:color w:val="000000" w:themeColor="text1"/>
        </w:rPr>
        <w:t xml:space="preserve">chool </w:t>
      </w:r>
      <w:r w:rsidR="00FA4F1B">
        <w:rPr>
          <w:rFonts w:ascii="MyriadPro" w:eastAsia="Times New Roman" w:hAnsi="MyriadPro" w:cs="Times New Roman"/>
          <w:bCs/>
          <w:color w:val="000000" w:themeColor="text1"/>
        </w:rPr>
        <w:t>t</w:t>
      </w:r>
      <w:r>
        <w:rPr>
          <w:rFonts w:ascii="MyriadPro" w:eastAsia="Times New Roman" w:hAnsi="MyriadPro" w:cs="Times New Roman"/>
          <w:bCs/>
          <w:color w:val="000000" w:themeColor="text1"/>
        </w:rPr>
        <w:t xml:space="preserve">eams.  The appendices in the handbook includes the following:  </w:t>
      </w:r>
    </w:p>
    <w:p w14:paraId="7D56E518" w14:textId="77777777" w:rsidR="009B31AE" w:rsidRDefault="009B31AE" w:rsidP="00363A07">
      <w:pPr>
        <w:rPr>
          <w:rFonts w:ascii="MyriadPro" w:eastAsia="Times New Roman" w:hAnsi="MyriadPro" w:cs="Times New Roman"/>
          <w:bCs/>
          <w:color w:val="000000" w:themeColor="text1"/>
        </w:rPr>
      </w:pPr>
    </w:p>
    <w:p w14:paraId="099FCF52" w14:textId="3352A167" w:rsidR="009B31AE" w:rsidRDefault="009B31AE" w:rsidP="009B31AE">
      <w:r>
        <w:t>Appendix A –</w:t>
      </w:r>
      <w:r>
        <w:tab/>
        <w:t>Glossary of Dyslexia Terms</w:t>
      </w:r>
    </w:p>
    <w:p w14:paraId="52E12B2B" w14:textId="12B7263D" w:rsidR="009B31AE" w:rsidRDefault="009B31AE" w:rsidP="009B31AE">
      <w:r>
        <w:t>Appendix B –</w:t>
      </w:r>
      <w:r>
        <w:tab/>
        <w:t>Characteristics of Dyslexia by Age Group</w:t>
      </w:r>
    </w:p>
    <w:p w14:paraId="2341FB2C" w14:textId="73A266D5" w:rsidR="009B31AE" w:rsidRDefault="009B31AE" w:rsidP="009B31AE">
      <w:r>
        <w:t>Appendix C –</w:t>
      </w:r>
      <w:r>
        <w:tab/>
        <w:t>Dyslexia Screening and the Use of DIBELS Next</w:t>
      </w:r>
    </w:p>
    <w:p w14:paraId="354D85B3" w14:textId="6C18BE0D" w:rsidR="009B31AE" w:rsidRDefault="009B31AE" w:rsidP="009B31AE">
      <w:r>
        <w:t>Appendix D –</w:t>
      </w:r>
      <w:r>
        <w:tab/>
        <w:t xml:space="preserve">Diagnostic Assessments – there is a list of tests used to identify the underlying </w:t>
      </w:r>
      <w:r>
        <w:tab/>
      </w:r>
      <w:r>
        <w:tab/>
      </w:r>
      <w:r>
        <w:tab/>
        <w:t>cognitive areas of weakness associated with Dyslexia.</w:t>
      </w:r>
    </w:p>
    <w:p w14:paraId="7A0EFF23" w14:textId="2655905D" w:rsidR="009B31AE" w:rsidRDefault="009B31AE" w:rsidP="009B31AE">
      <w:r>
        <w:t>Appendix E –</w:t>
      </w:r>
      <w:r>
        <w:tab/>
        <w:t xml:space="preserve">Transition Planning – for Students With and Without IEPs – for students starting at </w:t>
      </w:r>
      <w:r>
        <w:tab/>
      </w:r>
      <w:r>
        <w:tab/>
      </w:r>
      <w:r>
        <w:tab/>
        <w:t>age 14 for the formal transition plan.</w:t>
      </w:r>
    </w:p>
    <w:p w14:paraId="2C5EDD20" w14:textId="20C9B118" w:rsidR="009B31AE" w:rsidRDefault="009B31AE" w:rsidP="009B31AE">
      <w:r>
        <w:t>Appendix F –</w:t>
      </w:r>
      <w:r>
        <w:tab/>
        <w:t xml:space="preserve">Accommodations – classroom, teaching techniques, classwork and test taking, for </w:t>
      </w:r>
      <w:r>
        <w:tab/>
      </w:r>
      <w:r>
        <w:tab/>
      </w:r>
      <w:r>
        <w:tab/>
        <w:t>Dyscalculia, Dysgraphia</w:t>
      </w:r>
    </w:p>
    <w:p w14:paraId="4E55CE65" w14:textId="1353422E" w:rsidR="009B31AE" w:rsidRDefault="009B31AE" w:rsidP="009B31AE">
      <w:r>
        <w:t>Appendix G –</w:t>
      </w:r>
      <w:r>
        <w:tab/>
        <w:t>Assistive Technology</w:t>
      </w:r>
    </w:p>
    <w:p w14:paraId="4CDBD441" w14:textId="3D05FFA9" w:rsidR="009B31AE" w:rsidRDefault="009B31AE" w:rsidP="009B31AE">
      <w:r>
        <w:t>Appendix H –</w:t>
      </w:r>
      <w:r>
        <w:tab/>
        <w:t>Assistive Technology Consideration Support Document for LEAs</w:t>
      </w:r>
    </w:p>
    <w:p w14:paraId="286A9A1B" w14:textId="3991EB5E" w:rsidR="009B31AE" w:rsidRDefault="009B31AE" w:rsidP="009B31AE">
      <w:r>
        <w:t xml:space="preserve">Appendix I – </w:t>
      </w:r>
      <w:r>
        <w:tab/>
        <w:t>Essential Components of Structured Literacy Interventions</w:t>
      </w:r>
    </w:p>
    <w:p w14:paraId="1CA6C525" w14:textId="35C85A1E" w:rsidR="009B31AE" w:rsidRDefault="009B31AE" w:rsidP="009B31AE">
      <w:r>
        <w:t xml:space="preserve">Appendix J – </w:t>
      </w:r>
      <w:r>
        <w:tab/>
        <w:t>Educator Resources by Topic</w:t>
      </w:r>
    </w:p>
    <w:p w14:paraId="41878630" w14:textId="4F36DA7B" w:rsidR="00EE53CC" w:rsidRPr="00684B72" w:rsidRDefault="009B31AE" w:rsidP="00363A07">
      <w:r>
        <w:t>Appendix K –</w:t>
      </w:r>
      <w:r>
        <w:tab/>
        <w:t>Family Resource</w:t>
      </w:r>
      <w:r w:rsidR="00684B72">
        <w:t>s</w:t>
      </w:r>
    </w:p>
    <w:sectPr w:rsidR="00EE53CC" w:rsidRPr="00684B72" w:rsidSect="000A33C2">
      <w:footerReference w:type="defaul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ED85" w14:textId="77777777" w:rsidR="0026554B" w:rsidRDefault="0026554B" w:rsidP="000A33C2">
      <w:r>
        <w:separator/>
      </w:r>
    </w:p>
  </w:endnote>
  <w:endnote w:type="continuationSeparator" w:id="0">
    <w:p w14:paraId="194C543F" w14:textId="77777777" w:rsidR="0026554B" w:rsidRDefault="0026554B" w:rsidP="000A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BD3D" w14:textId="00E9B0C7" w:rsidR="000A33C2" w:rsidRDefault="000A33C2">
    <w:pPr>
      <w:pStyle w:val="Footer"/>
      <w:tabs>
        <w:tab w:val="clear" w:pos="4680"/>
        <w:tab w:val="clear" w:pos="9360"/>
      </w:tabs>
      <w:jc w:val="center"/>
      <w:rPr>
        <w:caps/>
        <w:noProof/>
        <w:color w:val="4F81BD" w:themeColor="accent1"/>
      </w:rPr>
    </w:pPr>
  </w:p>
  <w:p w14:paraId="7AEC0C2D" w14:textId="77777777" w:rsidR="000A33C2" w:rsidRDefault="000A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B4B23" w14:textId="77777777" w:rsidR="0026554B" w:rsidRDefault="0026554B" w:rsidP="000A33C2">
      <w:r>
        <w:separator/>
      </w:r>
    </w:p>
  </w:footnote>
  <w:footnote w:type="continuationSeparator" w:id="0">
    <w:p w14:paraId="2B7B16B7" w14:textId="77777777" w:rsidR="0026554B" w:rsidRDefault="0026554B" w:rsidP="000A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19F7"/>
    <w:multiLevelType w:val="hybridMultilevel"/>
    <w:tmpl w:val="900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8408C"/>
    <w:multiLevelType w:val="hybridMultilevel"/>
    <w:tmpl w:val="A0CEA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F0EEB"/>
    <w:multiLevelType w:val="hybridMultilevel"/>
    <w:tmpl w:val="0C3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05E82"/>
    <w:multiLevelType w:val="hybridMultilevel"/>
    <w:tmpl w:val="F372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547D4"/>
    <w:multiLevelType w:val="hybridMultilevel"/>
    <w:tmpl w:val="BF8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079B6"/>
    <w:multiLevelType w:val="hybridMultilevel"/>
    <w:tmpl w:val="D06686DC"/>
    <w:lvl w:ilvl="0" w:tplc="86E6A490">
      <w:start w:val="5695"/>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59059E"/>
    <w:multiLevelType w:val="hybridMultilevel"/>
    <w:tmpl w:val="F946B800"/>
    <w:lvl w:ilvl="0" w:tplc="44AE1A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86052"/>
    <w:multiLevelType w:val="hybridMultilevel"/>
    <w:tmpl w:val="89786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97241"/>
    <w:multiLevelType w:val="hybridMultilevel"/>
    <w:tmpl w:val="A0F458DE"/>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7DE75A5F"/>
    <w:multiLevelType w:val="hybridMultilevel"/>
    <w:tmpl w:val="8BB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8"/>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D734B"/>
    <w:rsid w:val="00034FA6"/>
    <w:rsid w:val="000704B5"/>
    <w:rsid w:val="00073090"/>
    <w:rsid w:val="00097240"/>
    <w:rsid w:val="000A33C2"/>
    <w:rsid w:val="000B0357"/>
    <w:rsid w:val="000F19F2"/>
    <w:rsid w:val="000F399C"/>
    <w:rsid w:val="00101771"/>
    <w:rsid w:val="001064D1"/>
    <w:rsid w:val="00106879"/>
    <w:rsid w:val="001311B5"/>
    <w:rsid w:val="00175311"/>
    <w:rsid w:val="001B1E80"/>
    <w:rsid w:val="001D4530"/>
    <w:rsid w:val="001D53B2"/>
    <w:rsid w:val="00200398"/>
    <w:rsid w:val="002029BB"/>
    <w:rsid w:val="00202CD7"/>
    <w:rsid w:val="0021432D"/>
    <w:rsid w:val="00217EE5"/>
    <w:rsid w:val="00220A72"/>
    <w:rsid w:val="00244190"/>
    <w:rsid w:val="0026554B"/>
    <w:rsid w:val="002F1C9A"/>
    <w:rsid w:val="003010C3"/>
    <w:rsid w:val="00305DF3"/>
    <w:rsid w:val="00323B30"/>
    <w:rsid w:val="00363A07"/>
    <w:rsid w:val="003650FC"/>
    <w:rsid w:val="00372E0F"/>
    <w:rsid w:val="003C5660"/>
    <w:rsid w:val="003D2BFC"/>
    <w:rsid w:val="0041609B"/>
    <w:rsid w:val="00430309"/>
    <w:rsid w:val="00444531"/>
    <w:rsid w:val="00462D5C"/>
    <w:rsid w:val="004701B3"/>
    <w:rsid w:val="00472E0A"/>
    <w:rsid w:val="0048609E"/>
    <w:rsid w:val="00526F07"/>
    <w:rsid w:val="005511EE"/>
    <w:rsid w:val="0058035E"/>
    <w:rsid w:val="00593B7E"/>
    <w:rsid w:val="005B2144"/>
    <w:rsid w:val="005E799F"/>
    <w:rsid w:val="006006B1"/>
    <w:rsid w:val="006012A3"/>
    <w:rsid w:val="00652BE6"/>
    <w:rsid w:val="0066436F"/>
    <w:rsid w:val="00676F27"/>
    <w:rsid w:val="006835D8"/>
    <w:rsid w:val="00684B72"/>
    <w:rsid w:val="00687B27"/>
    <w:rsid w:val="006B16F4"/>
    <w:rsid w:val="006E2696"/>
    <w:rsid w:val="00710C5F"/>
    <w:rsid w:val="00727A9D"/>
    <w:rsid w:val="0078237E"/>
    <w:rsid w:val="007A096B"/>
    <w:rsid w:val="007C2F7A"/>
    <w:rsid w:val="007C5A3C"/>
    <w:rsid w:val="00800B5E"/>
    <w:rsid w:val="00812722"/>
    <w:rsid w:val="00825E72"/>
    <w:rsid w:val="00833C30"/>
    <w:rsid w:val="0084271D"/>
    <w:rsid w:val="00872DD7"/>
    <w:rsid w:val="00881C66"/>
    <w:rsid w:val="008956A6"/>
    <w:rsid w:val="008E29C2"/>
    <w:rsid w:val="008F7674"/>
    <w:rsid w:val="009054F2"/>
    <w:rsid w:val="00924E27"/>
    <w:rsid w:val="00944DC6"/>
    <w:rsid w:val="00970D7A"/>
    <w:rsid w:val="009B31AE"/>
    <w:rsid w:val="009C3B50"/>
    <w:rsid w:val="009E0579"/>
    <w:rsid w:val="009F0FFC"/>
    <w:rsid w:val="00A02158"/>
    <w:rsid w:val="00A06A78"/>
    <w:rsid w:val="00A92192"/>
    <w:rsid w:val="00AB1285"/>
    <w:rsid w:val="00B16A6D"/>
    <w:rsid w:val="00B36681"/>
    <w:rsid w:val="00B37286"/>
    <w:rsid w:val="00B71856"/>
    <w:rsid w:val="00B739CC"/>
    <w:rsid w:val="00B94783"/>
    <w:rsid w:val="00BA00BD"/>
    <w:rsid w:val="00BA1A70"/>
    <w:rsid w:val="00BD6DD0"/>
    <w:rsid w:val="00C35C38"/>
    <w:rsid w:val="00C64375"/>
    <w:rsid w:val="00CA1DB9"/>
    <w:rsid w:val="00CD06DC"/>
    <w:rsid w:val="00CD0E54"/>
    <w:rsid w:val="00CD14AA"/>
    <w:rsid w:val="00CF5960"/>
    <w:rsid w:val="00D05CFE"/>
    <w:rsid w:val="00D13D7E"/>
    <w:rsid w:val="00D20828"/>
    <w:rsid w:val="00D241A1"/>
    <w:rsid w:val="00D37C69"/>
    <w:rsid w:val="00D44EAC"/>
    <w:rsid w:val="00D6046B"/>
    <w:rsid w:val="00D7683D"/>
    <w:rsid w:val="00D76F7F"/>
    <w:rsid w:val="00E2363F"/>
    <w:rsid w:val="00E30D9D"/>
    <w:rsid w:val="00E61BFC"/>
    <w:rsid w:val="00E7204D"/>
    <w:rsid w:val="00E835E8"/>
    <w:rsid w:val="00E937BC"/>
    <w:rsid w:val="00EA254F"/>
    <w:rsid w:val="00EA7214"/>
    <w:rsid w:val="00EB006A"/>
    <w:rsid w:val="00EC3654"/>
    <w:rsid w:val="00EE53CC"/>
    <w:rsid w:val="00EF6627"/>
    <w:rsid w:val="00F04CFF"/>
    <w:rsid w:val="00F20DEB"/>
    <w:rsid w:val="00F35A03"/>
    <w:rsid w:val="00F63842"/>
    <w:rsid w:val="00FA4F1B"/>
    <w:rsid w:val="00FD734B"/>
    <w:rsid w:val="00FF4C2A"/>
    <w:rsid w:val="00FF65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19E4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F4"/>
    <w:pPr>
      <w:ind w:left="720"/>
      <w:contextualSpacing/>
    </w:pPr>
  </w:style>
  <w:style w:type="paragraph" w:styleId="Header">
    <w:name w:val="header"/>
    <w:basedOn w:val="Normal"/>
    <w:link w:val="HeaderChar"/>
    <w:uiPriority w:val="99"/>
    <w:unhideWhenUsed/>
    <w:rsid w:val="000A33C2"/>
    <w:pPr>
      <w:tabs>
        <w:tab w:val="center" w:pos="4680"/>
        <w:tab w:val="right" w:pos="9360"/>
      </w:tabs>
    </w:pPr>
  </w:style>
  <w:style w:type="character" w:customStyle="1" w:styleId="HeaderChar">
    <w:name w:val="Header Char"/>
    <w:basedOn w:val="DefaultParagraphFont"/>
    <w:link w:val="Header"/>
    <w:uiPriority w:val="99"/>
    <w:rsid w:val="000A33C2"/>
  </w:style>
  <w:style w:type="paragraph" w:styleId="Footer">
    <w:name w:val="footer"/>
    <w:basedOn w:val="Normal"/>
    <w:link w:val="FooterChar"/>
    <w:uiPriority w:val="99"/>
    <w:unhideWhenUsed/>
    <w:rsid w:val="000A33C2"/>
    <w:pPr>
      <w:tabs>
        <w:tab w:val="center" w:pos="4680"/>
        <w:tab w:val="right" w:pos="9360"/>
      </w:tabs>
    </w:pPr>
  </w:style>
  <w:style w:type="character" w:customStyle="1" w:styleId="FooterChar">
    <w:name w:val="Footer Char"/>
    <w:basedOn w:val="DefaultParagraphFont"/>
    <w:link w:val="Footer"/>
    <w:uiPriority w:val="99"/>
    <w:rsid w:val="000A33C2"/>
  </w:style>
  <w:style w:type="character" w:styleId="Hyperlink">
    <w:name w:val="Hyperlink"/>
    <w:basedOn w:val="DefaultParagraphFont"/>
    <w:uiPriority w:val="99"/>
    <w:unhideWhenUsed/>
    <w:rsid w:val="00600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owerofdyslexia.com/famous-dyslex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hools.utah.gov/curr/elaelementary?mid=1124&amp;tid=5" TargetMode="External"/><Relationship Id="rId4" Type="http://schemas.openxmlformats.org/officeDocument/2006/relationships/settings" Target="settings.xml"/><Relationship Id="rId9" Type="http://schemas.openxmlformats.org/officeDocument/2006/relationships/hyperlink" Target="https://schools.utah.gov/assessment/assessments?mid=1173&amp;t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6A6A-E9A9-B94E-8D4E-B2F9AEDD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11</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23</cp:revision>
  <dcterms:created xsi:type="dcterms:W3CDTF">2019-02-21T20:37:00Z</dcterms:created>
  <dcterms:modified xsi:type="dcterms:W3CDTF">2019-03-05T21:35:00Z</dcterms:modified>
</cp:coreProperties>
</file>