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6"/>
        <w:ind w:left="2902" w:right="2891"/>
        <w:jc w:val="center"/>
      </w:pPr>
      <w:r>
        <w:rPr/>
        <w:t>JORDAN SCHOOL </w:t>
      </w:r>
      <w:r>
        <w:rPr>
          <w:spacing w:val="-2"/>
        </w:rPr>
        <w:t>DISTRICT</w:t>
      </w:r>
    </w:p>
    <w:p>
      <w:pPr>
        <w:spacing w:line="259" w:lineRule="auto" w:before="22"/>
        <w:ind w:left="2919" w:right="2891" w:firstLine="0"/>
        <w:jc w:val="center"/>
        <w:rPr>
          <w:sz w:val="18"/>
        </w:rPr>
      </w:pPr>
      <w:r>
        <w:rPr>
          <w:sz w:val="18"/>
        </w:rPr>
        <w:t>Anthony</w:t>
      </w:r>
      <w:r>
        <w:rPr>
          <w:spacing w:val="-8"/>
          <w:sz w:val="18"/>
        </w:rPr>
        <w:t> </w:t>
      </w:r>
      <w:r>
        <w:rPr>
          <w:sz w:val="18"/>
        </w:rPr>
        <w:t>Godfrey</w:t>
      </w:r>
      <w:r>
        <w:rPr>
          <w:spacing w:val="-8"/>
          <w:sz w:val="18"/>
        </w:rPr>
        <w:t> </w:t>
      </w:r>
      <w:r>
        <w:rPr>
          <w:sz w:val="18"/>
        </w:rPr>
        <w:t>Ed.D.,</w:t>
      </w:r>
      <w:r>
        <w:rPr>
          <w:spacing w:val="-8"/>
          <w:sz w:val="18"/>
        </w:rPr>
        <w:t> </w:t>
      </w:r>
      <w:r>
        <w:rPr>
          <w:sz w:val="18"/>
        </w:rPr>
        <w:t>Superintendent</w:t>
      </w:r>
      <w:r>
        <w:rPr>
          <w:spacing w:val="-8"/>
          <w:sz w:val="18"/>
        </w:rPr>
        <w:t> </w:t>
      </w:r>
      <w:r>
        <w:rPr>
          <w:sz w:val="18"/>
        </w:rPr>
        <w:t>of</w:t>
      </w:r>
      <w:r>
        <w:rPr>
          <w:spacing w:val="-8"/>
          <w:sz w:val="18"/>
        </w:rPr>
        <w:t> </w:t>
      </w:r>
      <w:r>
        <w:rPr>
          <w:sz w:val="18"/>
        </w:rPr>
        <w:t>Schools West Jordan, Utah</w:t>
      </w:r>
    </w:p>
    <w:p>
      <w:pPr>
        <w:pStyle w:val="BodyText"/>
        <w:rPr>
          <w:sz w:val="20"/>
        </w:rPr>
      </w:pPr>
    </w:p>
    <w:p>
      <w:pPr>
        <w:pStyle w:val="BodyText"/>
        <w:spacing w:before="7"/>
        <w:rPr>
          <w:sz w:val="23"/>
        </w:rPr>
      </w:pPr>
    </w:p>
    <w:p>
      <w:pPr>
        <w:pStyle w:val="Title"/>
      </w:pPr>
      <w:r>
        <w:rPr/>
        <w:t>Intradistrict</w:t>
      </w:r>
      <w:r>
        <w:rPr>
          <w:spacing w:val="-13"/>
        </w:rPr>
        <w:t> </w:t>
      </w:r>
      <w:r>
        <w:rPr>
          <w:spacing w:val="-2"/>
        </w:rPr>
        <w:t>Communication</w:t>
      </w:r>
    </w:p>
    <w:p>
      <w:pPr>
        <w:pStyle w:val="BodyText"/>
        <w:spacing w:before="11"/>
        <w:rPr>
          <w:b/>
          <w:sz w:val="20"/>
        </w:rPr>
      </w:pPr>
    </w:p>
    <w:p>
      <w:pPr>
        <w:spacing w:after="0"/>
        <w:rPr>
          <w:sz w:val="20"/>
        </w:rPr>
        <w:sectPr>
          <w:type w:val="continuous"/>
          <w:pgSz w:w="12240" w:h="15840"/>
          <w:pgMar w:top="800" w:bottom="280" w:left="1340" w:right="1360"/>
        </w:sectPr>
      </w:pPr>
    </w:p>
    <w:p>
      <w:pPr>
        <w:pStyle w:val="BodyText"/>
        <w:spacing w:line="477" w:lineRule="auto" w:before="90"/>
        <w:ind w:left="100" w:right="422"/>
      </w:pPr>
      <w:r>
        <w:rPr>
          <w:spacing w:val="-8"/>
        </w:rPr>
        <w:t>DATE: </w:t>
      </w:r>
      <w:r>
        <w:rPr>
          <w:spacing w:val="-4"/>
        </w:rPr>
        <w:t>TO:</w:t>
      </w:r>
    </w:p>
    <w:p>
      <w:pPr>
        <w:pStyle w:val="BodyText"/>
        <w:rPr>
          <w:sz w:val="26"/>
        </w:rPr>
      </w:pPr>
    </w:p>
    <w:p>
      <w:pPr>
        <w:pStyle w:val="BodyText"/>
        <w:spacing w:before="1"/>
        <w:rPr>
          <w:sz w:val="22"/>
        </w:rPr>
      </w:pPr>
    </w:p>
    <w:p>
      <w:pPr>
        <w:pStyle w:val="BodyText"/>
        <w:ind w:left="100"/>
      </w:pPr>
      <w:r>
        <w:rPr>
          <w:spacing w:val="-2"/>
        </w:rPr>
        <w:t>FROM:</w:t>
      </w:r>
    </w:p>
    <w:p>
      <w:pPr>
        <w:pStyle w:val="BodyText"/>
        <w:rPr>
          <w:sz w:val="26"/>
        </w:rPr>
      </w:pPr>
    </w:p>
    <w:p>
      <w:pPr>
        <w:pStyle w:val="BodyText"/>
        <w:rPr>
          <w:sz w:val="26"/>
        </w:rPr>
      </w:pPr>
    </w:p>
    <w:p>
      <w:pPr>
        <w:pStyle w:val="BodyText"/>
        <w:rPr>
          <w:sz w:val="26"/>
        </w:rPr>
      </w:pPr>
    </w:p>
    <w:p>
      <w:pPr>
        <w:pStyle w:val="BodyText"/>
        <w:spacing w:before="7"/>
        <w:rPr>
          <w:sz w:val="21"/>
        </w:rPr>
      </w:pPr>
    </w:p>
    <w:p>
      <w:pPr>
        <w:pStyle w:val="BodyText"/>
        <w:ind w:left="100"/>
      </w:pPr>
      <w:r>
        <w:rPr>
          <w:spacing w:val="-2"/>
        </w:rPr>
        <w:t>SUBJECT:</w:t>
      </w:r>
    </w:p>
    <w:p>
      <w:pPr>
        <w:pStyle w:val="BodyText"/>
        <w:spacing w:before="90"/>
        <w:ind w:left="100"/>
      </w:pPr>
      <w:r>
        <w:rPr/>
        <w:br w:type="column"/>
      </w:r>
      <w:r>
        <w:rPr/>
        <w:t>December 8, </w:t>
      </w:r>
      <w:r>
        <w:rPr>
          <w:spacing w:val="-4"/>
        </w:rPr>
        <w:t>2023</w:t>
      </w:r>
    </w:p>
    <w:p>
      <w:pPr>
        <w:pStyle w:val="BodyText"/>
      </w:pPr>
    </w:p>
    <w:p>
      <w:pPr>
        <w:pStyle w:val="BodyText"/>
        <w:ind w:left="100"/>
      </w:pPr>
      <w:r>
        <w:rPr/>
        <w:t>All </w:t>
      </w:r>
      <w:r>
        <w:rPr>
          <w:spacing w:val="-2"/>
        </w:rPr>
        <w:t>Principals</w:t>
      </w:r>
    </w:p>
    <w:p>
      <w:pPr>
        <w:pStyle w:val="BodyText"/>
        <w:ind w:left="100"/>
      </w:pPr>
      <w:r>
        <w:rPr/>
        <w:t>Self-Contained Support Classroom </w:t>
      </w:r>
      <w:r>
        <w:rPr>
          <w:spacing w:val="-2"/>
        </w:rPr>
        <w:t>Teachers</w:t>
      </w:r>
    </w:p>
    <w:p>
      <w:pPr>
        <w:pStyle w:val="BodyText"/>
        <w:rPr>
          <w:sz w:val="26"/>
        </w:rPr>
      </w:pPr>
    </w:p>
    <w:p>
      <w:pPr>
        <w:pStyle w:val="BodyText"/>
        <w:rPr>
          <w:sz w:val="22"/>
        </w:rPr>
      </w:pPr>
    </w:p>
    <w:p>
      <w:pPr>
        <w:pStyle w:val="BodyText"/>
        <w:ind w:left="100" w:right="3653"/>
      </w:pPr>
      <w:r>
        <w:rPr/>
        <w:t>Lisa Robinson, Administrator of Schools Kim Lloyd, Director of Special </w:t>
      </w:r>
      <w:r>
        <w:rPr>
          <w:spacing w:val="-2"/>
        </w:rPr>
        <w:t>Education</w:t>
      </w:r>
    </w:p>
    <w:p>
      <w:pPr>
        <w:pStyle w:val="BodyText"/>
        <w:ind w:left="100" w:right="2563"/>
      </w:pPr>
      <w:r>
        <w:rPr/>
        <w:t>Brian</w:t>
      </w:r>
      <w:r>
        <w:rPr>
          <w:spacing w:val="-7"/>
        </w:rPr>
        <w:t> </w:t>
      </w:r>
      <w:r>
        <w:rPr/>
        <w:t>King,</w:t>
      </w:r>
      <w:r>
        <w:rPr>
          <w:spacing w:val="-7"/>
        </w:rPr>
        <w:t> </w:t>
      </w:r>
      <w:r>
        <w:rPr/>
        <w:t>Assistant</w:t>
      </w:r>
      <w:r>
        <w:rPr>
          <w:spacing w:val="-7"/>
        </w:rPr>
        <w:t> </w:t>
      </w:r>
      <w:r>
        <w:rPr/>
        <w:t>Director</w:t>
      </w:r>
      <w:r>
        <w:rPr>
          <w:spacing w:val="-7"/>
        </w:rPr>
        <w:t> </w:t>
      </w:r>
      <w:r>
        <w:rPr/>
        <w:t>of</w:t>
      </w:r>
      <w:r>
        <w:rPr>
          <w:spacing w:val="-7"/>
        </w:rPr>
        <w:t> </w:t>
      </w:r>
      <w:r>
        <w:rPr/>
        <w:t>Special</w:t>
      </w:r>
      <w:r>
        <w:rPr>
          <w:spacing w:val="-7"/>
        </w:rPr>
        <w:t> </w:t>
      </w:r>
      <w:r>
        <w:rPr/>
        <w:t>Education Mike Trimmell, Special Education Administrator</w:t>
      </w:r>
    </w:p>
    <w:p>
      <w:pPr>
        <w:pStyle w:val="BodyText"/>
      </w:pPr>
    </w:p>
    <w:p>
      <w:pPr>
        <w:pStyle w:val="BodyText"/>
        <w:ind w:left="100"/>
      </w:pPr>
      <w:r>
        <w:rPr/>
        <w:t>Training</w:t>
      </w:r>
      <w:r>
        <w:rPr>
          <w:spacing w:val="-6"/>
        </w:rPr>
        <w:t> </w:t>
      </w:r>
      <w:r>
        <w:rPr/>
        <w:t>For</w:t>
      </w:r>
      <w:r>
        <w:rPr>
          <w:spacing w:val="-4"/>
        </w:rPr>
        <w:t> </w:t>
      </w:r>
      <w:r>
        <w:rPr/>
        <w:t>All</w:t>
      </w:r>
      <w:r>
        <w:rPr>
          <w:spacing w:val="-4"/>
        </w:rPr>
        <w:t> </w:t>
      </w:r>
      <w:r>
        <w:rPr/>
        <w:t>Teachers</w:t>
      </w:r>
      <w:r>
        <w:rPr>
          <w:spacing w:val="-3"/>
        </w:rPr>
        <w:t> </w:t>
      </w:r>
      <w:r>
        <w:rPr/>
        <w:t>who</w:t>
      </w:r>
      <w:r>
        <w:rPr>
          <w:spacing w:val="-4"/>
        </w:rPr>
        <w:t> </w:t>
      </w:r>
      <w:r>
        <w:rPr/>
        <w:t>Administer</w:t>
      </w:r>
      <w:r>
        <w:rPr>
          <w:spacing w:val="-4"/>
        </w:rPr>
        <w:t> </w:t>
      </w:r>
      <w:r>
        <w:rPr/>
        <w:t>the</w:t>
      </w:r>
      <w:r>
        <w:rPr>
          <w:spacing w:val="-3"/>
        </w:rPr>
        <w:t> </w:t>
      </w:r>
      <w:r>
        <w:rPr>
          <w:spacing w:val="-5"/>
        </w:rPr>
        <w:t>DLM</w:t>
      </w:r>
    </w:p>
    <w:p>
      <w:pPr>
        <w:spacing w:after="0"/>
        <w:sectPr>
          <w:type w:val="continuous"/>
          <w:pgSz w:w="12240" w:h="15840"/>
          <w:pgMar w:top="800" w:bottom="280" w:left="1340" w:right="1360"/>
          <w:cols w:num="2" w:equalWidth="0">
            <w:col w:w="1209" w:space="231"/>
            <w:col w:w="8100"/>
          </w:cols>
        </w:sectPr>
      </w:pPr>
    </w:p>
    <w:p>
      <w:pPr>
        <w:pStyle w:val="BodyText"/>
        <w:spacing w:before="1"/>
        <w:rPr>
          <w:sz w:val="18"/>
        </w:rPr>
      </w:pPr>
    </w:p>
    <w:p>
      <w:pPr>
        <w:pStyle w:val="BodyText"/>
        <w:spacing w:line="276" w:lineRule="auto" w:before="90"/>
        <w:ind w:left="100" w:right="69"/>
      </w:pPr>
      <w:r>
        <w:rPr>
          <w:color w:val="252D33"/>
        </w:rPr>
        <w:t>Dynamic</w:t>
      </w:r>
      <w:r>
        <w:rPr>
          <w:color w:val="252D33"/>
          <w:spacing w:val="-4"/>
        </w:rPr>
        <w:t> </w:t>
      </w:r>
      <w:r>
        <w:rPr>
          <w:color w:val="252D33"/>
        </w:rPr>
        <w:t>Learning</w:t>
      </w:r>
      <w:r>
        <w:rPr>
          <w:color w:val="252D33"/>
          <w:spacing w:val="-4"/>
        </w:rPr>
        <w:t> </w:t>
      </w:r>
      <w:r>
        <w:rPr>
          <w:color w:val="252D33"/>
        </w:rPr>
        <w:t>Maps</w:t>
      </w:r>
      <w:r>
        <w:rPr>
          <w:color w:val="252D33"/>
          <w:spacing w:val="-4"/>
        </w:rPr>
        <w:t> </w:t>
      </w:r>
      <w:r>
        <w:rPr>
          <w:color w:val="252D33"/>
        </w:rPr>
        <w:t>assessments</w:t>
      </w:r>
      <w:r>
        <w:rPr>
          <w:color w:val="252D33"/>
          <w:spacing w:val="-4"/>
        </w:rPr>
        <w:t> </w:t>
      </w:r>
      <w:r>
        <w:rPr>
          <w:color w:val="252D33"/>
        </w:rPr>
        <w:t>(DLM)</w:t>
      </w:r>
      <w:r>
        <w:rPr>
          <w:color w:val="252D33"/>
          <w:spacing w:val="-4"/>
        </w:rPr>
        <w:t> </w:t>
      </w:r>
      <w:r>
        <w:rPr>
          <w:color w:val="252D33"/>
        </w:rPr>
        <w:t>are</w:t>
      </w:r>
      <w:r>
        <w:rPr>
          <w:color w:val="252D33"/>
          <w:spacing w:val="-4"/>
        </w:rPr>
        <w:t> </w:t>
      </w:r>
      <w:r>
        <w:rPr>
          <w:color w:val="252D33"/>
        </w:rPr>
        <w:t>for</w:t>
      </w:r>
      <w:r>
        <w:rPr>
          <w:color w:val="252D33"/>
          <w:spacing w:val="-4"/>
        </w:rPr>
        <w:t> </w:t>
      </w:r>
      <w:r>
        <w:rPr>
          <w:color w:val="252D33"/>
        </w:rPr>
        <w:t>students</w:t>
      </w:r>
      <w:r>
        <w:rPr>
          <w:color w:val="252D33"/>
          <w:spacing w:val="-4"/>
        </w:rPr>
        <w:t> </w:t>
      </w:r>
      <w:r>
        <w:rPr>
          <w:color w:val="252D33"/>
        </w:rPr>
        <w:t>with</w:t>
      </w:r>
      <w:r>
        <w:rPr>
          <w:color w:val="252D33"/>
          <w:spacing w:val="-4"/>
        </w:rPr>
        <w:t> </w:t>
      </w:r>
      <w:r>
        <w:rPr>
          <w:color w:val="252D33"/>
        </w:rPr>
        <w:t>the</w:t>
      </w:r>
      <w:r>
        <w:rPr>
          <w:color w:val="252D33"/>
          <w:spacing w:val="-4"/>
        </w:rPr>
        <w:t> </w:t>
      </w:r>
      <w:r>
        <w:rPr>
          <w:color w:val="252D33"/>
        </w:rPr>
        <w:t>most</w:t>
      </w:r>
      <w:r>
        <w:rPr>
          <w:color w:val="252D33"/>
          <w:spacing w:val="-4"/>
        </w:rPr>
        <w:t> </w:t>
      </w:r>
      <w:r>
        <w:rPr>
          <w:color w:val="252D33"/>
        </w:rPr>
        <w:t>significant</w:t>
      </w:r>
      <w:r>
        <w:rPr>
          <w:color w:val="252D33"/>
          <w:spacing w:val="-4"/>
        </w:rPr>
        <w:t> </w:t>
      </w:r>
      <w:r>
        <w:rPr>
          <w:color w:val="252D33"/>
        </w:rPr>
        <w:t>cognitive disabilities for whom general state assessments are not appropriate, even with accommodations. </w:t>
      </w:r>
      <w:r>
        <w:rPr/>
        <w:t>As with other end-of-year measures, our district receives a grade from USBE based on how our students perform on the </w:t>
      </w:r>
      <w:r>
        <w:rPr>
          <w:color w:val="252D33"/>
        </w:rPr>
        <w:t>DLM </w:t>
      </w:r>
      <w:r>
        <w:rPr/>
        <w:t>each year. The state specifically looks at the results for 4th, 8th, and 10th grades. In order to improve our students’ performance on the DLM, we will be providing additional training and support to all teachers that administer this measure.</w:t>
      </w:r>
    </w:p>
    <w:p>
      <w:pPr>
        <w:pStyle w:val="BodyText"/>
        <w:spacing w:before="7"/>
        <w:rPr>
          <w:sz w:val="27"/>
        </w:rPr>
      </w:pPr>
    </w:p>
    <w:p>
      <w:pPr>
        <w:pStyle w:val="BodyText"/>
        <w:spacing w:line="276" w:lineRule="auto"/>
        <w:ind w:left="100" w:right="69"/>
      </w:pPr>
      <w:r>
        <w:rPr/>
        <w:t>As part of this training, teachers will review the administration of this measure as well as the results of the previous year's assessments. Teachers will also learn more about the Individual Student End-of-Year Learning Profile. This document is a road map of skills that students have mastered,</w:t>
      </w:r>
      <w:r>
        <w:rPr>
          <w:spacing w:val="-2"/>
        </w:rPr>
        <w:t> </w:t>
      </w:r>
      <w:r>
        <w:rPr/>
        <w:t>giving teachers an idea of what IEP goals might be of the best benefit for our </w:t>
      </w:r>
      <w:r>
        <w:rPr>
          <w:spacing w:val="-2"/>
        </w:rPr>
        <w:t>students.</w:t>
      </w:r>
    </w:p>
    <w:p>
      <w:pPr>
        <w:pStyle w:val="BodyText"/>
        <w:spacing w:before="7"/>
        <w:rPr>
          <w:sz w:val="27"/>
        </w:rPr>
      </w:pPr>
    </w:p>
    <w:p>
      <w:pPr>
        <w:pStyle w:val="BodyText"/>
        <w:spacing w:line="276" w:lineRule="auto"/>
        <w:ind w:left="100" w:right="69"/>
      </w:pPr>
      <w:r>
        <w:rPr/>
        <w:t>It is mandatory for all teachers that have students that will be taking the DLM this year to attend one of the training sessions below. Please plan on joining us to learn how to make the most of administering</w:t>
      </w:r>
      <w:r>
        <w:rPr>
          <w:spacing w:val="-3"/>
        </w:rPr>
        <w:t> </w:t>
      </w:r>
      <w:r>
        <w:rPr/>
        <w:t>the</w:t>
      </w:r>
      <w:r>
        <w:rPr>
          <w:spacing w:val="-3"/>
        </w:rPr>
        <w:t> </w:t>
      </w:r>
      <w:r>
        <w:rPr/>
        <w:t>DLM</w:t>
      </w:r>
      <w:r>
        <w:rPr>
          <w:spacing w:val="-3"/>
        </w:rPr>
        <w:t> </w:t>
      </w:r>
      <w:r>
        <w:rPr/>
        <w:t>as</w:t>
      </w:r>
      <w:r>
        <w:rPr>
          <w:spacing w:val="-3"/>
        </w:rPr>
        <w:t> </w:t>
      </w:r>
      <w:r>
        <w:rPr/>
        <w:t>well</w:t>
      </w:r>
      <w:r>
        <w:rPr>
          <w:spacing w:val="-3"/>
        </w:rPr>
        <w:t> </w:t>
      </w:r>
      <w:r>
        <w:rPr/>
        <w:t>as</w:t>
      </w:r>
      <w:r>
        <w:rPr>
          <w:spacing w:val="-3"/>
        </w:rPr>
        <w:t> </w:t>
      </w:r>
      <w:r>
        <w:rPr/>
        <w:t>how</w:t>
      </w:r>
      <w:r>
        <w:rPr>
          <w:spacing w:val="-3"/>
        </w:rPr>
        <w:t> </w:t>
      </w:r>
      <w:r>
        <w:rPr/>
        <w:t>to</w:t>
      </w:r>
      <w:r>
        <w:rPr>
          <w:spacing w:val="-3"/>
        </w:rPr>
        <w:t> </w:t>
      </w:r>
      <w:r>
        <w:rPr/>
        <w:t>maximize</w:t>
      </w:r>
      <w:r>
        <w:rPr>
          <w:spacing w:val="-3"/>
        </w:rPr>
        <w:t> </w:t>
      </w:r>
      <w:r>
        <w:rPr/>
        <w:t>your</w:t>
      </w:r>
      <w:r>
        <w:rPr>
          <w:spacing w:val="-3"/>
        </w:rPr>
        <w:t> </w:t>
      </w:r>
      <w:r>
        <w:rPr/>
        <w:t>instructional</w:t>
      </w:r>
      <w:r>
        <w:rPr>
          <w:spacing w:val="-3"/>
        </w:rPr>
        <w:t> </w:t>
      </w:r>
      <w:r>
        <w:rPr/>
        <w:t>time</w:t>
      </w:r>
      <w:r>
        <w:rPr>
          <w:spacing w:val="-3"/>
        </w:rPr>
        <w:t> </w:t>
      </w:r>
      <w:r>
        <w:rPr/>
        <w:t>and</w:t>
      </w:r>
      <w:r>
        <w:rPr>
          <w:spacing w:val="-3"/>
        </w:rPr>
        <w:t> </w:t>
      </w:r>
      <w:r>
        <w:rPr/>
        <w:t>resources.</w:t>
      </w:r>
      <w:r>
        <w:rPr>
          <w:spacing w:val="-3"/>
        </w:rPr>
        <w:t> </w:t>
      </w:r>
      <w:r>
        <w:rPr/>
        <w:t>Please sign up using JPLS and the course and section numbers below for your desired training session.</w:t>
      </w:r>
    </w:p>
    <w:p>
      <w:pPr>
        <w:pStyle w:val="BodyText"/>
        <w:rPr>
          <w:sz w:val="26"/>
        </w:rPr>
      </w:pPr>
    </w:p>
    <w:p>
      <w:pPr>
        <w:pStyle w:val="BodyText"/>
        <w:spacing w:before="2"/>
        <w:rPr>
          <w:sz w:val="29"/>
        </w:rPr>
      </w:pPr>
    </w:p>
    <w:p>
      <w:pPr>
        <w:pStyle w:val="BodyText"/>
        <w:tabs>
          <w:tab w:pos="819" w:val="left" w:leader="none"/>
        </w:tabs>
        <w:ind w:left="100"/>
      </w:pPr>
      <w:r>
        <w:rPr>
          <w:spacing w:val="-2"/>
          <w:u w:val="thick"/>
        </w:rPr>
        <w:t>Date:</w:t>
      </w:r>
      <w:r>
        <w:rPr/>
        <w:tab/>
        <w:t>Friday,</w:t>
      </w:r>
      <w:r>
        <w:rPr>
          <w:spacing w:val="-6"/>
        </w:rPr>
        <w:t> </w:t>
      </w:r>
      <w:r>
        <w:rPr/>
        <w:t>January</w:t>
      </w:r>
      <w:r>
        <w:rPr>
          <w:spacing w:val="-5"/>
        </w:rPr>
        <w:t> </w:t>
      </w:r>
      <w:r>
        <w:rPr/>
        <w:t>5,</w:t>
      </w:r>
      <w:r>
        <w:rPr>
          <w:spacing w:val="-5"/>
        </w:rPr>
        <w:t> </w:t>
      </w:r>
      <w:r>
        <w:rPr>
          <w:spacing w:val="-4"/>
        </w:rPr>
        <w:t>2024</w:t>
      </w:r>
    </w:p>
    <w:p>
      <w:pPr>
        <w:pStyle w:val="BodyText"/>
        <w:spacing w:before="2"/>
        <w:rPr>
          <w:sz w:val="31"/>
        </w:rPr>
      </w:pPr>
    </w:p>
    <w:p>
      <w:pPr>
        <w:pStyle w:val="BodyText"/>
        <w:spacing w:line="276" w:lineRule="auto" w:before="1"/>
        <w:ind w:left="1540" w:right="3288" w:hanging="1440"/>
      </w:pPr>
      <w:r>
        <w:rPr>
          <w:u w:val="thick"/>
        </w:rPr>
        <w:t>Times:</w:t>
      </w:r>
      <w:r>
        <w:rPr>
          <w:spacing w:val="-6"/>
        </w:rPr>
        <w:t> </w:t>
      </w:r>
      <w:r>
        <w:rPr/>
        <w:t>7:30</w:t>
      </w:r>
      <w:r>
        <w:rPr>
          <w:spacing w:val="-6"/>
        </w:rPr>
        <w:t> </w:t>
      </w:r>
      <w:r>
        <w:rPr/>
        <w:t>a.m.</w:t>
      </w:r>
      <w:r>
        <w:rPr>
          <w:spacing w:val="-6"/>
        </w:rPr>
        <w:t> </w:t>
      </w:r>
      <w:r>
        <w:rPr/>
        <w:t>to</w:t>
      </w:r>
      <w:r>
        <w:rPr>
          <w:spacing w:val="-6"/>
        </w:rPr>
        <w:t> </w:t>
      </w:r>
      <w:r>
        <w:rPr/>
        <w:t>9:30</w:t>
      </w:r>
      <w:r>
        <w:rPr>
          <w:spacing w:val="-6"/>
        </w:rPr>
        <w:t> </w:t>
      </w:r>
      <w:r>
        <w:rPr/>
        <w:t>a.m.</w:t>
      </w:r>
      <w:r>
        <w:rPr>
          <w:spacing w:val="-6"/>
        </w:rPr>
        <w:t> </w:t>
      </w:r>
      <w:r>
        <w:rPr/>
        <w:t>(ASB,</w:t>
      </w:r>
      <w:r>
        <w:rPr>
          <w:spacing w:val="-6"/>
        </w:rPr>
        <w:t> </w:t>
      </w:r>
      <w:r>
        <w:rPr/>
        <w:t>Presentation</w:t>
      </w:r>
      <w:r>
        <w:rPr>
          <w:spacing w:val="-6"/>
        </w:rPr>
        <w:t> </w:t>
      </w:r>
      <w:r>
        <w:rPr/>
        <w:t>Room) Course: 102003</w:t>
      </w:r>
    </w:p>
    <w:p>
      <w:pPr>
        <w:pStyle w:val="BodyText"/>
        <w:ind w:left="1540"/>
      </w:pPr>
      <w:r>
        <w:rPr/>
        <w:t>Section: </w:t>
      </w:r>
      <w:r>
        <w:rPr>
          <w:spacing w:val="-2"/>
        </w:rPr>
        <w:t>127996</w:t>
      </w:r>
    </w:p>
    <w:p>
      <w:pPr>
        <w:pStyle w:val="BodyText"/>
        <w:spacing w:before="41"/>
        <w:ind w:left="820"/>
      </w:pPr>
      <w:r>
        <w:rPr/>
        <w:t>1:00</w:t>
      </w:r>
      <w:r>
        <w:rPr>
          <w:spacing w:val="-1"/>
        </w:rPr>
        <w:t> </w:t>
      </w:r>
      <w:r>
        <w:rPr/>
        <w:t>p.m.</w:t>
      </w:r>
      <w:r>
        <w:rPr>
          <w:spacing w:val="-1"/>
        </w:rPr>
        <w:t> </w:t>
      </w:r>
      <w:r>
        <w:rPr/>
        <w:t>to 3:00</w:t>
      </w:r>
      <w:r>
        <w:rPr>
          <w:spacing w:val="-1"/>
        </w:rPr>
        <w:t> </w:t>
      </w:r>
      <w:r>
        <w:rPr/>
        <w:t>p.m.</w:t>
      </w:r>
      <w:r>
        <w:rPr>
          <w:spacing w:val="-1"/>
        </w:rPr>
        <w:t> </w:t>
      </w:r>
      <w:r>
        <w:rPr/>
        <w:t>(District Office,</w:t>
      </w:r>
      <w:r>
        <w:rPr>
          <w:spacing w:val="-1"/>
        </w:rPr>
        <w:t> </w:t>
      </w:r>
      <w:r>
        <w:rPr/>
        <w:t>Room </w:t>
      </w:r>
      <w:r>
        <w:rPr>
          <w:spacing w:val="-4"/>
        </w:rPr>
        <w:t>129)</w:t>
      </w:r>
    </w:p>
    <w:p>
      <w:pPr>
        <w:pStyle w:val="BodyText"/>
        <w:spacing w:before="41"/>
        <w:ind w:left="1540"/>
      </w:pPr>
      <w:r>
        <w:rPr/>
        <w:t>Course: </w:t>
      </w:r>
      <w:r>
        <w:rPr>
          <w:spacing w:val="-2"/>
        </w:rPr>
        <w:t>102003</w:t>
      </w:r>
    </w:p>
    <w:p>
      <w:pPr>
        <w:pStyle w:val="BodyText"/>
        <w:spacing w:before="42"/>
        <w:ind w:left="1540"/>
      </w:pPr>
      <w:r>
        <w:rPr/>
        <w:t>Section: </w:t>
      </w:r>
      <w:r>
        <w:rPr>
          <w:spacing w:val="-2"/>
        </w:rPr>
        <w:t>127997</w:t>
      </w:r>
    </w:p>
    <w:sectPr>
      <w:type w:val="continuous"/>
      <w:pgSz w:w="12240" w:h="15840"/>
      <w:pgMar w:top="800" w:bottom="280" w:left="1340" w:right="1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left="2022" w:right="2053"/>
      <w:jc w:val="center"/>
    </w:pPr>
    <w:rPr>
      <w:rFonts w:ascii="Times New Roman" w:hAnsi="Times New Roman" w:eastAsia="Times New Roman" w:cs="Times New Roman"/>
      <w:b/>
      <w:bC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DLM Memo.docx</dc:title>
  <dcterms:created xsi:type="dcterms:W3CDTF">2023-12-11T16:45:08Z</dcterms:created>
  <dcterms:modified xsi:type="dcterms:W3CDTF">2023-12-11T16:45:08Z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2023-12-11T00:00:00Z</vt:filetime>
  </property>
  <property fmtid="{D5CDD505-2E9C-101B-9397-08002B2CF9AE}" pid="3" name="LastSaved">
    <vt:filetime>2023-12-11T00:00:00Z</vt:filetime>
  </property>
  <property fmtid="{D5CDD505-2E9C-101B-9397-08002B2CF9AE}" pid="4" name="Producer">
    <vt:lpwstr>Skia/PDF m121 Google Docs Renderer</vt:lpwstr>
  </property>
</Properties>
</file>